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FD5" w:rsidRPr="00126F82" w:rsidRDefault="00362FD6" w:rsidP="00362FD6">
      <w:pPr>
        <w:tabs>
          <w:tab w:val="right" w:pos="9412"/>
        </w:tabs>
        <w:spacing w:after="0" w:line="240" w:lineRule="auto"/>
        <w:jc w:val="left"/>
        <w:rPr>
          <w:rFonts w:ascii="NimbusSanNov" w:hAnsi="NimbusSanNov"/>
          <w:b/>
        </w:rPr>
      </w:pPr>
      <w:r w:rsidRPr="003F5171">
        <w:rPr>
          <w:rFonts w:ascii="NimbusSanNov" w:hAnsi="NimbusSanNov"/>
          <w:b/>
          <w:szCs w:val="24"/>
        </w:rPr>
        <w:t xml:space="preserve">Résolution du </w:t>
      </w:r>
      <w:r w:rsidR="00805D50" w:rsidRPr="003F5171">
        <w:rPr>
          <w:rFonts w:ascii="NimbusSanNov" w:hAnsi="NimbusSanNov"/>
          <w:b/>
          <w:szCs w:val="24"/>
        </w:rPr>
        <w:t xml:space="preserve">Parti socialiste </w:t>
      </w:r>
      <w:r w:rsidR="00862B5D" w:rsidRPr="003F5171">
        <w:rPr>
          <w:rFonts w:ascii="NimbusSanNov" w:hAnsi="NimbusSanNov"/>
          <w:b/>
          <w:szCs w:val="24"/>
        </w:rPr>
        <w:t>suisse</w:t>
      </w:r>
      <w:r w:rsidRPr="003F5171">
        <w:rPr>
          <w:rFonts w:ascii="NimbusSanNov" w:hAnsi="NimbusSanNov"/>
          <w:b/>
          <w:szCs w:val="24"/>
        </w:rPr>
        <w:tab/>
      </w:r>
      <w:r w:rsidR="00126F82">
        <w:rPr>
          <w:rFonts w:ascii="NimbusSanNov" w:hAnsi="NimbusSanNov"/>
          <w:b/>
          <w:noProof/>
          <w:lang w:val="de-CH" w:eastAsia="de-CH"/>
        </w:rPr>
        <w:drawing>
          <wp:inline distT="0" distB="0" distL="0" distR="0">
            <wp:extent cx="835660" cy="886460"/>
            <wp:effectExtent l="0" t="0" r="254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_f_Bildmarke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5660" cy="886460"/>
                    </a:xfrm>
                    <a:prstGeom prst="rect">
                      <a:avLst/>
                    </a:prstGeom>
                  </pic:spPr>
                </pic:pic>
              </a:graphicData>
            </a:graphic>
          </wp:inline>
        </w:drawing>
      </w:r>
    </w:p>
    <w:p w:rsidR="006C2FD5" w:rsidRPr="003F5171" w:rsidRDefault="004F1318" w:rsidP="00B465EE">
      <w:pPr>
        <w:spacing w:after="360"/>
        <w:jc w:val="left"/>
        <w:rPr>
          <w:rFonts w:ascii="NimbusSanNov" w:hAnsi="NimbusSanNov"/>
          <w:b/>
          <w:szCs w:val="24"/>
        </w:rPr>
      </w:pPr>
      <w:r w:rsidRPr="003F5171">
        <w:rPr>
          <w:rFonts w:ascii="NimbusSanNov" w:hAnsi="NimbusSanNov"/>
          <w:b/>
          <w:noProof/>
          <w:szCs w:val="24"/>
          <w:lang w:val="de-CH" w:eastAsia="de-CH"/>
        </w:rPr>
        <mc:AlternateContent>
          <mc:Choice Requires="wps">
            <w:drawing>
              <wp:anchor distT="0" distB="0" distL="114300" distR="114300" simplePos="0" relativeHeight="251659264" behindDoc="0" locked="0" layoutInCell="1" allowOverlap="1" wp14:anchorId="2000C2DA" wp14:editId="583FF957">
                <wp:simplePos x="0" y="0"/>
                <wp:positionH relativeFrom="column">
                  <wp:posOffset>15240</wp:posOffset>
                </wp:positionH>
                <wp:positionV relativeFrom="paragraph">
                  <wp:posOffset>389890</wp:posOffset>
                </wp:positionV>
                <wp:extent cx="6115050" cy="0"/>
                <wp:effectExtent l="0" t="0" r="19050" b="19050"/>
                <wp:wrapNone/>
                <wp:docPr id="3" name="Gerade Verbindung 3"/>
                <wp:cNvGraphicFramePr/>
                <a:graphic xmlns:a="http://schemas.openxmlformats.org/drawingml/2006/main">
                  <a:graphicData uri="http://schemas.microsoft.com/office/word/2010/wordprocessingShape">
                    <wps:wsp>
                      <wps:cNvCnPr/>
                      <wps:spPr>
                        <a:xfrm>
                          <a:off x="0" y="0"/>
                          <a:ext cx="6115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30.7pt" to="482.7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1c1QEAAAwEAAAOAAAAZHJzL2Uyb0RvYy54bWysU8tu2zAQvBfoPxC815ISJGgFyzkkSC5F&#10;a/R1p6mlRYAvLBlL/vsuKVtOHyjQohdKS+7M7gyX67vJGnYAjNq7jjermjNw0vfa7Tv+9cvjm7ec&#10;xSRcL4x30PEjRH63ef1qPYYWrvzgTQ/IiMTFdgwdH1IKbVVFOYAVceUDODpUHq1IFOK+6lGMxG5N&#10;dVXXt9XosQ/oJcRIuw/zId8UfqVApo9KRUjMdJx6S2XFsu7yWm3Wot2jCIOWpzbEP3RhhXZUdKF6&#10;EEmwZ9S/UFkt0Uev0kp6W3mltISigdQ09U9qPg8iQNFC5sSw2BT/H638cNgi033HrzlzwtIVPQGK&#10;Htg3wJ12/bPbs+ts0xhiS9n3bounKIYtZs2TQpu/pIZNxdrjYi1MiUnavG2am/qGbkCez6oLMGBM&#10;T+Atyz8dN9pl1aIVh/cxUTFKPafkbePYSLP2LvPlOHqj+0dtTAny5MC9QXYQdOdpanLzxPAiiyLj&#10;aDNLmkWUv3Q0MPN/AkWeUNvNXOBHTiEluHTmNY6yM0xRBwvw1NmfgKf8DIUyqX8DXhClsndpAVvt&#10;PP6u7YsVas4/OzDrzhbsfH8s11usoZErzp2eR57pl3GBXx7x5jsAAAD//wMAUEsDBBQABgAIAAAA&#10;IQCioJju3QAAAAcBAAAPAAAAZHJzL2Rvd25yZXYueG1sTI5LT8MwEITvSPwHa5G4VK2TCgJN41QQ&#10;gcSNvkSvbrxNAvE6it028OtZxAFO+5jRzJctBtuKE/a+caQgnkQgkEpnGqoUbDfP43sQPmgyunWE&#10;Cj7RwyK/vMh0atyZVnhah0pwCPlUK6hD6FIpfVmj1X7iOiTWDq63OvDZV9L0+szhtpXTKEqk1Q1x&#10;Q607LGosP9ZHq+DwOnt73I2K5dPGvtwVcfXuR8OXUtdXw8McRMAh/JnhB5/RIWemvTuS8aJVML1h&#10;o4Ik5snyLLnlZf/7kHkm//Pn3wAAAP//AwBQSwECLQAUAAYACAAAACEAtoM4kv4AAADhAQAAEwAA&#10;AAAAAAAAAAAAAAAAAAAAW0NvbnRlbnRfVHlwZXNdLnhtbFBLAQItABQABgAIAAAAIQA4/SH/1gAA&#10;AJQBAAALAAAAAAAAAAAAAAAAAC8BAABfcmVscy8ucmVsc1BLAQItABQABgAIAAAAIQCdvD1c1QEA&#10;AAwEAAAOAAAAAAAAAAAAAAAAAC4CAABkcnMvZTJvRG9jLnhtbFBLAQItABQABgAIAAAAIQCioJju&#10;3QAAAAcBAAAPAAAAAAAAAAAAAAAAAC8EAABkcnMvZG93bnJldi54bWxQSwUGAAAAAAQABADzAAAA&#10;OQUAAAAA&#10;" strokecolor="black [3213]" strokeweight="1.5pt">
                <v:stroke joinstyle="miter"/>
              </v:line>
            </w:pict>
          </mc:Fallback>
        </mc:AlternateContent>
      </w:r>
      <w:r w:rsidR="00805D50" w:rsidRPr="003F5171">
        <w:rPr>
          <w:rFonts w:ascii="NimbusSanNov" w:hAnsi="NimbusSanNov"/>
          <w:b/>
          <w:szCs w:val="24"/>
        </w:rPr>
        <w:t>Approuvée</w:t>
      </w:r>
      <w:r w:rsidR="006C2FD5" w:rsidRPr="003F5171">
        <w:rPr>
          <w:rFonts w:ascii="NimbusSanNov" w:hAnsi="NimbusSanNov"/>
          <w:b/>
          <w:szCs w:val="24"/>
        </w:rPr>
        <w:t xml:space="preserve"> par </w:t>
      </w:r>
      <w:r w:rsidR="002D2AE9" w:rsidRPr="003F5171">
        <w:rPr>
          <w:rFonts w:ascii="NimbusSanNov" w:hAnsi="NimbusSanNov"/>
          <w:b/>
          <w:szCs w:val="24"/>
        </w:rPr>
        <w:t xml:space="preserve">le Congrès </w:t>
      </w:r>
      <w:proofErr w:type="gramStart"/>
      <w:r w:rsidR="002D2AE9" w:rsidRPr="003F5171">
        <w:rPr>
          <w:rFonts w:ascii="NimbusSanNov" w:hAnsi="NimbusSanNov"/>
          <w:b/>
          <w:szCs w:val="24"/>
        </w:rPr>
        <w:t>les 3 et 4 décembre</w:t>
      </w:r>
      <w:proofErr w:type="gramEnd"/>
      <w:r w:rsidR="002D2AE9" w:rsidRPr="003F5171">
        <w:rPr>
          <w:rFonts w:ascii="NimbusSanNov" w:hAnsi="NimbusSanNov"/>
          <w:b/>
          <w:szCs w:val="24"/>
        </w:rPr>
        <w:t xml:space="preserve"> 2016 à Thoune</w:t>
      </w:r>
    </w:p>
    <w:p w:rsidR="004F1318" w:rsidRDefault="004F1318" w:rsidP="00B465EE">
      <w:pPr>
        <w:pStyle w:val="PTVersandIIUntertitel"/>
        <w:spacing w:after="360"/>
        <w:rPr>
          <w:lang w:val="fr-CH"/>
        </w:rPr>
      </w:pPr>
    </w:p>
    <w:p w:rsidR="007D21C4" w:rsidRDefault="007D21C4" w:rsidP="007D21C4">
      <w:pPr>
        <w:pStyle w:val="PTVersandIIUntertitel"/>
        <w:rPr>
          <w:lang w:val="fr-CH"/>
        </w:rPr>
      </w:pPr>
    </w:p>
    <w:p w:rsidR="007D21C4" w:rsidRPr="008B4ADB" w:rsidRDefault="007D21C4" w:rsidP="007D21C4">
      <w:pPr>
        <w:pStyle w:val="PTVersandIIUntertitel"/>
        <w:rPr>
          <w:lang w:val="fr-CH"/>
        </w:rPr>
      </w:pPr>
      <w:bookmarkStart w:id="0" w:name="_GoBack"/>
      <w:bookmarkEnd w:id="0"/>
      <w:r>
        <w:rPr>
          <w:lang w:val="fr-CH"/>
        </w:rPr>
        <w:t>P</w:t>
      </w:r>
      <w:r w:rsidRPr="008B4ADB">
        <w:rPr>
          <w:lang w:val="fr-CH"/>
        </w:rPr>
        <w:t>our le rétablissement de relations harmonieuses avec l’Union européenne</w:t>
      </w:r>
    </w:p>
    <w:p w:rsidR="007D21C4" w:rsidRPr="00285AE3" w:rsidRDefault="007D21C4" w:rsidP="007D21C4">
      <w:pPr>
        <w:pStyle w:val="PTVersandIText"/>
        <w:rPr>
          <w:szCs w:val="28"/>
          <w:lang w:val="fr-CH"/>
        </w:rPr>
      </w:pPr>
      <w:r w:rsidRPr="00285AE3">
        <w:rPr>
          <w:szCs w:val="28"/>
          <w:lang w:val="fr-CH"/>
        </w:rPr>
        <w:t>Après le résultat serré du vote populaire du 9 février 2014, le PS a, dès le début, lutté pour que les relations harmonieuses avec l’UE ne soient pas mises en péril par une application unilat</w:t>
      </w:r>
      <w:r w:rsidRPr="00285AE3">
        <w:rPr>
          <w:szCs w:val="28"/>
          <w:lang w:val="fr-CH"/>
        </w:rPr>
        <w:t>é</w:t>
      </w:r>
      <w:r w:rsidRPr="00285AE3">
        <w:rPr>
          <w:szCs w:val="28"/>
          <w:lang w:val="fr-CH"/>
        </w:rPr>
        <w:t xml:space="preserve">rale de l’article 121a </w:t>
      </w:r>
      <w:proofErr w:type="spellStart"/>
      <w:r w:rsidRPr="00285AE3">
        <w:rPr>
          <w:szCs w:val="28"/>
          <w:lang w:val="fr-CH"/>
        </w:rPr>
        <w:t>Cst</w:t>
      </w:r>
      <w:proofErr w:type="spellEnd"/>
      <w:r w:rsidRPr="00285AE3">
        <w:rPr>
          <w:szCs w:val="28"/>
          <w:lang w:val="fr-CH"/>
        </w:rPr>
        <w:t xml:space="preserve">. Telle avait aussi été la promesse des </w:t>
      </w:r>
      <w:proofErr w:type="spellStart"/>
      <w:r w:rsidRPr="00285AE3">
        <w:rPr>
          <w:szCs w:val="28"/>
          <w:lang w:val="fr-CH"/>
        </w:rPr>
        <w:t>initiants</w:t>
      </w:r>
      <w:proofErr w:type="spellEnd"/>
      <w:r w:rsidRPr="00285AE3">
        <w:rPr>
          <w:szCs w:val="28"/>
          <w:lang w:val="fr-CH"/>
        </w:rPr>
        <w:t xml:space="preserve"> : une acce</w:t>
      </w:r>
      <w:r w:rsidRPr="00285AE3">
        <w:rPr>
          <w:szCs w:val="28"/>
          <w:lang w:val="fr-CH"/>
        </w:rPr>
        <w:t>p</w:t>
      </w:r>
      <w:r w:rsidRPr="00285AE3">
        <w:rPr>
          <w:szCs w:val="28"/>
          <w:lang w:val="fr-CH"/>
        </w:rPr>
        <w:t>tation de l’initiative ne compromettrait pas les relations avec l’UE. Rétrospectivement, cette bonne inte</w:t>
      </w:r>
      <w:r w:rsidRPr="00285AE3">
        <w:rPr>
          <w:szCs w:val="28"/>
          <w:lang w:val="fr-CH"/>
        </w:rPr>
        <w:t>n</w:t>
      </w:r>
      <w:r w:rsidRPr="00285AE3">
        <w:rPr>
          <w:szCs w:val="28"/>
          <w:lang w:val="fr-CH"/>
        </w:rPr>
        <w:t>tion résonne comme une fausse promesse. Le PS s’est donc engagé à consolider la libre circ</w:t>
      </w:r>
      <w:r w:rsidRPr="00285AE3">
        <w:rPr>
          <w:szCs w:val="28"/>
          <w:lang w:val="fr-CH"/>
        </w:rPr>
        <w:t>u</w:t>
      </w:r>
      <w:r w:rsidRPr="00285AE3">
        <w:rPr>
          <w:szCs w:val="28"/>
          <w:lang w:val="fr-CH"/>
        </w:rPr>
        <w:t>lation des personnes avec les États de l’UE/AELE (une position légitimée et « soutenue » par l’issue de nombreuses votations), à éviter un retour aux contingents et au statut de saisonnier et, par des mesures de protection sur le marché du travail, à veiller à ce que les conditions de travail suisses et les salaires suisses prévalent et soient prot</w:t>
      </w:r>
      <w:r w:rsidRPr="00285AE3">
        <w:rPr>
          <w:szCs w:val="28"/>
          <w:lang w:val="fr-CH"/>
        </w:rPr>
        <w:t>é</w:t>
      </w:r>
      <w:r w:rsidRPr="00285AE3">
        <w:rPr>
          <w:szCs w:val="28"/>
          <w:lang w:val="fr-CH"/>
        </w:rPr>
        <w:t>gés.</w:t>
      </w:r>
    </w:p>
    <w:p w:rsidR="007D21C4" w:rsidRPr="00285AE3" w:rsidRDefault="007D21C4" w:rsidP="007D21C4">
      <w:pPr>
        <w:pStyle w:val="PTVersandIText"/>
        <w:rPr>
          <w:szCs w:val="28"/>
          <w:lang w:val="fr-CH"/>
        </w:rPr>
      </w:pPr>
      <w:r w:rsidRPr="00285AE3">
        <w:rPr>
          <w:szCs w:val="28"/>
          <w:lang w:val="fr-CH"/>
        </w:rPr>
        <w:t>Après une période de grande incertitude se profile maintenant au Parlement une coalition de la raison, qui envisage d’élaborer une législation de mise en œuvre le long de ces lignes rouges. Une telle démarche constitue aussi un prérequis pour que le Conseil fédéral puisse, immédi</w:t>
      </w:r>
      <w:r w:rsidRPr="00285AE3">
        <w:rPr>
          <w:szCs w:val="28"/>
          <w:lang w:val="fr-CH"/>
        </w:rPr>
        <w:t>a</w:t>
      </w:r>
      <w:r w:rsidRPr="00285AE3">
        <w:rPr>
          <w:szCs w:val="28"/>
          <w:lang w:val="fr-CH"/>
        </w:rPr>
        <w:t>tement après la session d’hiver, ratifier le protocole sur la Croatie et garantisse ainsi la particip</w:t>
      </w:r>
      <w:r w:rsidRPr="00285AE3">
        <w:rPr>
          <w:szCs w:val="28"/>
          <w:lang w:val="fr-CH"/>
        </w:rPr>
        <w:t>a</w:t>
      </w:r>
      <w:r w:rsidRPr="00285AE3">
        <w:rPr>
          <w:szCs w:val="28"/>
          <w:lang w:val="fr-CH"/>
        </w:rPr>
        <w:t>tion, importante du point de vue scientifique et économique, de la Suisse à Horizon 2020, le programme de recherche de l’UE.</w:t>
      </w:r>
    </w:p>
    <w:p w:rsidR="007D21C4" w:rsidRPr="00285AE3" w:rsidRDefault="007D21C4" w:rsidP="007D21C4">
      <w:pPr>
        <w:pStyle w:val="PTVersandIText"/>
        <w:rPr>
          <w:szCs w:val="28"/>
          <w:lang w:val="fr-CH"/>
        </w:rPr>
      </w:pPr>
      <w:r w:rsidRPr="00285AE3">
        <w:rPr>
          <w:szCs w:val="28"/>
          <w:lang w:val="fr-CH"/>
        </w:rPr>
        <w:t>Pour le PS, il est ici déterminant qu’il puisse y avoir aussi peu de sacrifices en termes de co</w:t>
      </w:r>
      <w:r w:rsidRPr="00285AE3">
        <w:rPr>
          <w:szCs w:val="28"/>
          <w:lang w:val="fr-CH"/>
        </w:rPr>
        <w:t>m</w:t>
      </w:r>
      <w:r w:rsidRPr="00285AE3">
        <w:rPr>
          <w:szCs w:val="28"/>
          <w:lang w:val="fr-CH"/>
        </w:rPr>
        <w:t>patibilité avec l’accord sur la libre circulation des personnes qu’en ce qui concerne les mesures de protection sur le marché du travail. Tel est le cas pour ce que l’on appelle la « priorité des travailleurs indigènes light », sous la forme proposée par le Conseil national. Sont toutefois i</w:t>
      </w:r>
      <w:r w:rsidRPr="00285AE3">
        <w:rPr>
          <w:szCs w:val="28"/>
          <w:lang w:val="fr-CH"/>
        </w:rPr>
        <w:t>m</w:t>
      </w:r>
      <w:r w:rsidRPr="00285AE3">
        <w:rPr>
          <w:szCs w:val="28"/>
          <w:lang w:val="fr-CH"/>
        </w:rPr>
        <w:t>portantes pour le PS, dans ce contexte, des mesures plus ambitieuses, internes, qui garanti</w:t>
      </w:r>
      <w:r w:rsidRPr="00285AE3">
        <w:rPr>
          <w:szCs w:val="28"/>
          <w:lang w:val="fr-CH"/>
        </w:rPr>
        <w:t>s</w:t>
      </w:r>
      <w:r w:rsidRPr="00285AE3">
        <w:rPr>
          <w:szCs w:val="28"/>
          <w:lang w:val="fr-CH"/>
        </w:rPr>
        <w:t>sent par exemple une meilleure protection des travailleurs âgés de plus de 50 ans dans leur cadre de travail.</w:t>
      </w:r>
    </w:p>
    <w:p w:rsidR="007D21C4" w:rsidRPr="00285AE3" w:rsidRDefault="007D21C4" w:rsidP="007D21C4">
      <w:pPr>
        <w:pStyle w:val="PTVersandIText"/>
        <w:rPr>
          <w:szCs w:val="28"/>
          <w:lang w:val="fr-CH"/>
        </w:rPr>
      </w:pPr>
      <w:r w:rsidRPr="00285AE3">
        <w:rPr>
          <w:szCs w:val="28"/>
          <w:lang w:val="fr-CH"/>
        </w:rPr>
        <w:t>Du point de vue juridique, le projet de mise en œuvre est compatible avec la Constitution féd</w:t>
      </w:r>
      <w:r w:rsidRPr="00285AE3">
        <w:rPr>
          <w:szCs w:val="28"/>
          <w:lang w:val="fr-CH"/>
        </w:rPr>
        <w:t>é</w:t>
      </w:r>
      <w:r w:rsidRPr="00285AE3">
        <w:rPr>
          <w:szCs w:val="28"/>
          <w:lang w:val="fr-CH"/>
        </w:rPr>
        <w:t>rale : le 9 février 2014, le peuple a seulement chargé le Conseil fédéral de renégocier – et non de résilier – l’accord sur la libre circulation des personnes. Du point de vue politique, il est néanmoins indispensable, après la foire d’empoigne et tout le battage auxquels on a assisté, de renforcer le développement du partenariat harmonieux avec l’UE, aussi au niveau constitutio</w:t>
      </w:r>
      <w:r w:rsidRPr="00285AE3">
        <w:rPr>
          <w:szCs w:val="28"/>
          <w:lang w:val="fr-CH"/>
        </w:rPr>
        <w:t>n</w:t>
      </w:r>
      <w:r w:rsidRPr="00285AE3">
        <w:rPr>
          <w:szCs w:val="28"/>
          <w:lang w:val="fr-CH"/>
        </w:rPr>
        <w:t>nel. Le PS se réjouit de vivre cette campagne de votation et est co</w:t>
      </w:r>
      <w:r w:rsidRPr="00285AE3">
        <w:rPr>
          <w:szCs w:val="28"/>
          <w:lang w:val="fr-CH"/>
        </w:rPr>
        <w:t>n</w:t>
      </w:r>
      <w:r w:rsidRPr="00285AE3">
        <w:rPr>
          <w:szCs w:val="28"/>
          <w:lang w:val="fr-CH"/>
        </w:rPr>
        <w:t>vaincu que le peuple suisse répondra une fois de plus à cette question cruciale de pol</w:t>
      </w:r>
      <w:r w:rsidRPr="00285AE3">
        <w:rPr>
          <w:szCs w:val="28"/>
          <w:lang w:val="fr-CH"/>
        </w:rPr>
        <w:t>i</w:t>
      </w:r>
      <w:r w:rsidRPr="00285AE3">
        <w:rPr>
          <w:szCs w:val="28"/>
          <w:lang w:val="fr-CH"/>
        </w:rPr>
        <w:t>tique européenne par un OUI.</w:t>
      </w:r>
    </w:p>
    <w:p w:rsidR="007D21C4" w:rsidRPr="00285AE3" w:rsidRDefault="007D21C4" w:rsidP="007D21C4">
      <w:pPr>
        <w:pStyle w:val="PTVersandIText"/>
        <w:rPr>
          <w:szCs w:val="28"/>
          <w:lang w:val="fr-CH"/>
        </w:rPr>
      </w:pPr>
      <w:r w:rsidRPr="00285AE3">
        <w:rPr>
          <w:szCs w:val="28"/>
          <w:lang w:val="fr-CH"/>
        </w:rPr>
        <w:t>Le PS est l’unique parti à avoir esquissé, dans une feuille de route Union européenne, un plan clair pour les étapes à venir en matière de politique européenne. Pour que la sécurité juridique et la capacité de faire évoluer les accords avec l’UE puissent être rétablies, la d</w:t>
      </w:r>
      <w:r w:rsidRPr="00285AE3">
        <w:rPr>
          <w:szCs w:val="28"/>
          <w:lang w:val="fr-CH"/>
        </w:rPr>
        <w:t>é</w:t>
      </w:r>
      <w:r w:rsidRPr="00285AE3">
        <w:rPr>
          <w:szCs w:val="28"/>
          <w:lang w:val="fr-CH"/>
        </w:rPr>
        <w:t>licate question institutionnelle doit aussi rapidement trouver une solution convenable. À cet égard, il faut n</w:t>
      </w:r>
      <w:r w:rsidRPr="00285AE3">
        <w:rPr>
          <w:szCs w:val="28"/>
          <w:lang w:val="fr-CH"/>
        </w:rPr>
        <w:t>o</w:t>
      </w:r>
      <w:r w:rsidRPr="00285AE3">
        <w:rPr>
          <w:szCs w:val="28"/>
          <w:lang w:val="fr-CH"/>
        </w:rPr>
        <w:t>tamment que la capacité de la Suisse d’adopter des réformes internes et des mesures de pr</w:t>
      </w:r>
      <w:r w:rsidRPr="00285AE3">
        <w:rPr>
          <w:szCs w:val="28"/>
          <w:lang w:val="fr-CH"/>
        </w:rPr>
        <w:t>o</w:t>
      </w:r>
      <w:r w:rsidRPr="00285AE3">
        <w:rPr>
          <w:szCs w:val="28"/>
          <w:lang w:val="fr-CH"/>
        </w:rPr>
        <w:t xml:space="preserve">tection internes ne </w:t>
      </w:r>
      <w:proofErr w:type="gramStart"/>
      <w:r w:rsidRPr="00285AE3">
        <w:rPr>
          <w:szCs w:val="28"/>
          <w:lang w:val="fr-CH"/>
        </w:rPr>
        <w:t>soit</w:t>
      </w:r>
      <w:proofErr w:type="gramEnd"/>
      <w:r w:rsidRPr="00285AE3">
        <w:rPr>
          <w:szCs w:val="28"/>
          <w:lang w:val="fr-CH"/>
        </w:rPr>
        <w:t xml:space="preserve"> pas diminuée. L’un des objectifs fondamentaux de la politique eur</w:t>
      </w:r>
      <w:r w:rsidRPr="00285AE3">
        <w:rPr>
          <w:szCs w:val="28"/>
          <w:lang w:val="fr-CH"/>
        </w:rPr>
        <w:t>o</w:t>
      </w:r>
      <w:r w:rsidRPr="00285AE3">
        <w:rPr>
          <w:szCs w:val="28"/>
          <w:lang w:val="fr-CH"/>
        </w:rPr>
        <w:t xml:space="preserve">péenne du PS consiste ici, encore et toujours, à accroître notre droit de regard et notre pouvoir de codécision dans les relations avec l’UE. Les possibilités de </w:t>
      </w:r>
      <w:proofErr w:type="spellStart"/>
      <w:r w:rsidRPr="00285AE3">
        <w:rPr>
          <w:szCs w:val="28"/>
          <w:lang w:val="fr-CH"/>
        </w:rPr>
        <w:t>coorganisation</w:t>
      </w:r>
      <w:proofErr w:type="spellEnd"/>
      <w:r w:rsidRPr="00285AE3">
        <w:rPr>
          <w:szCs w:val="28"/>
          <w:lang w:val="fr-CH"/>
        </w:rPr>
        <w:t xml:space="preserve"> et de codécision doivent être développées à tous les niveaux – dans le cadre de la solution institutionnelle et, à moyen terme, par une implication et une intégr</w:t>
      </w:r>
      <w:r w:rsidRPr="00285AE3">
        <w:rPr>
          <w:szCs w:val="28"/>
          <w:lang w:val="fr-CH"/>
        </w:rPr>
        <w:t>a</w:t>
      </w:r>
      <w:r w:rsidRPr="00285AE3">
        <w:rPr>
          <w:szCs w:val="28"/>
          <w:lang w:val="fr-CH"/>
        </w:rPr>
        <w:t xml:space="preserve">tion multilatérales accrues. La prochaine étape dans cette direction est la mise en œuvre </w:t>
      </w:r>
      <w:proofErr w:type="spellStart"/>
      <w:r w:rsidRPr="00285AE3">
        <w:rPr>
          <w:szCs w:val="28"/>
          <w:lang w:val="fr-CH"/>
        </w:rPr>
        <w:t>eurocompatible</w:t>
      </w:r>
      <w:proofErr w:type="spellEnd"/>
      <w:r w:rsidRPr="00285AE3">
        <w:rPr>
          <w:szCs w:val="28"/>
          <w:lang w:val="fr-CH"/>
        </w:rPr>
        <w:t xml:space="preserve"> de la décision populaire du 9 février 2014.</w:t>
      </w:r>
    </w:p>
    <w:p w:rsidR="00B30071" w:rsidRPr="007D21C4" w:rsidRDefault="00B30071" w:rsidP="007D21C4">
      <w:pPr>
        <w:pStyle w:val="PTVersandIIUntertitel"/>
        <w:spacing w:after="360"/>
        <w:rPr>
          <w:lang w:val="fr-CH"/>
        </w:rPr>
      </w:pPr>
    </w:p>
    <w:sectPr w:rsidR="00B30071" w:rsidRPr="007D21C4" w:rsidSect="002D2AE9">
      <w:footerReference w:type="even" r:id="rId9"/>
      <w:pgSz w:w="11907" w:h="16840" w:code="9"/>
      <w:pgMar w:top="1021" w:right="1191" w:bottom="1021" w:left="1191"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B76" w:rsidRDefault="00BB5B76">
      <w:r>
        <w:separator/>
      </w:r>
    </w:p>
  </w:endnote>
  <w:endnote w:type="continuationSeparator" w:id="0">
    <w:p w:rsidR="00BB5B76" w:rsidRDefault="00BB5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imbusSanNovMed">
    <w:panose1 w:val="02020500000000000000"/>
    <w:charset w:val="00"/>
    <w:family w:val="roman"/>
    <w:notTrueType/>
    <w:pitch w:val="variable"/>
    <w:sig w:usb0="A00002AF" w:usb1="5000205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ctora Com 55 Roman">
    <w:altName w:val="Corbel"/>
    <w:charset w:val="00"/>
    <w:family w:val="swiss"/>
    <w:pitch w:val="variable"/>
    <w:sig w:usb0="00000001" w:usb1="5000204A" w:usb2="00000000" w:usb3="00000000" w:csb0="0000019B" w:csb1="00000000"/>
  </w:font>
  <w:font w:name="NimbusSanNov">
    <w:panose1 w:val="02020500000000000000"/>
    <w:charset w:val="00"/>
    <w:family w:val="roman"/>
    <w:notTrueType/>
    <w:pitch w:val="variable"/>
    <w:sig w:usb0="A00002AF" w:usb1="5000205B"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600" w:rsidRDefault="006D1600" w:rsidP="00AD3739">
    <w:pPr>
      <w:framePr w:wrap="around" w:vAnchor="text" w:hAnchor="margin" w:xAlign="right" w:y="1"/>
    </w:pPr>
    <w:r>
      <w:fldChar w:fldCharType="begin"/>
    </w:r>
    <w:r>
      <w:instrText xml:space="preserve">PAGE  </w:instrText>
    </w:r>
    <w:r>
      <w:fldChar w:fldCharType="separate"/>
    </w:r>
    <w:r>
      <w:rPr>
        <w:noProof/>
      </w:rPr>
      <w:t>1</w:t>
    </w:r>
    <w:r>
      <w:fldChar w:fldCharType="end"/>
    </w:r>
  </w:p>
  <w:p w:rsidR="006D1600" w:rsidRDefault="006D1600" w:rsidP="005D059A">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B76" w:rsidRDefault="00BB5B76">
      <w:r>
        <w:separator/>
      </w:r>
    </w:p>
  </w:footnote>
  <w:footnote w:type="continuationSeparator" w:id="0">
    <w:p w:rsidR="00BB5B76" w:rsidRDefault="00BB5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6B91"/>
    <w:multiLevelType w:val="hybridMultilevel"/>
    <w:tmpl w:val="DCDEE8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nsid w:val="0930200A"/>
    <w:multiLevelType w:val="hybridMultilevel"/>
    <w:tmpl w:val="B7F487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097B594D"/>
    <w:multiLevelType w:val="hybridMultilevel"/>
    <w:tmpl w:val="639A7A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134B483A"/>
    <w:multiLevelType w:val="hybridMultilevel"/>
    <w:tmpl w:val="2B3611A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nsid w:val="187B621F"/>
    <w:multiLevelType w:val="hybridMultilevel"/>
    <w:tmpl w:val="8E8C04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1D266820"/>
    <w:multiLevelType w:val="hybridMultilevel"/>
    <w:tmpl w:val="D3981EE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nsid w:val="2408784A"/>
    <w:multiLevelType w:val="hybridMultilevel"/>
    <w:tmpl w:val="228A8BF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nsid w:val="278252F3"/>
    <w:multiLevelType w:val="hybridMultilevel"/>
    <w:tmpl w:val="169CC59C"/>
    <w:lvl w:ilvl="0" w:tplc="B2DC3B66">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7D25B6A"/>
    <w:multiLevelType w:val="hybridMultilevel"/>
    <w:tmpl w:val="88C0A86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nsid w:val="33C30B80"/>
    <w:multiLevelType w:val="hybridMultilevel"/>
    <w:tmpl w:val="C2A240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355B10A9"/>
    <w:multiLevelType w:val="hybridMultilevel"/>
    <w:tmpl w:val="D398056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nsid w:val="3A4E0544"/>
    <w:multiLevelType w:val="hybridMultilevel"/>
    <w:tmpl w:val="4AF86B2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nsid w:val="3B7C3724"/>
    <w:multiLevelType w:val="hybridMultilevel"/>
    <w:tmpl w:val="A588E386"/>
    <w:lvl w:ilvl="0" w:tplc="15522CEE">
      <w:start w:val="1"/>
      <w:numFmt w:val="bullet"/>
      <w:lvlText w:val=""/>
      <w:lvlJc w:val="left"/>
      <w:pPr>
        <w:tabs>
          <w:tab w:val="num" w:pos="283"/>
        </w:tabs>
        <w:ind w:left="283" w:hanging="283"/>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3">
    <w:nsid w:val="3DAA5688"/>
    <w:multiLevelType w:val="hybridMultilevel"/>
    <w:tmpl w:val="E7A4FE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3F590467"/>
    <w:multiLevelType w:val="hybridMultilevel"/>
    <w:tmpl w:val="1026D63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nsid w:val="439D23DA"/>
    <w:multiLevelType w:val="hybridMultilevel"/>
    <w:tmpl w:val="37A4E48E"/>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nsid w:val="43A83B42"/>
    <w:multiLevelType w:val="hybridMultilevel"/>
    <w:tmpl w:val="27B801E0"/>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nsid w:val="46921806"/>
    <w:multiLevelType w:val="hybridMultilevel"/>
    <w:tmpl w:val="8EB642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nsid w:val="4A027935"/>
    <w:multiLevelType w:val="hybridMultilevel"/>
    <w:tmpl w:val="099E5F4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nsid w:val="4AB53F6A"/>
    <w:multiLevelType w:val="singleLevel"/>
    <w:tmpl w:val="0D3629D2"/>
    <w:lvl w:ilvl="0">
      <w:start w:val="1"/>
      <w:numFmt w:val="decimal"/>
      <w:lvlText w:val="%1."/>
      <w:legacy w:legacy="1" w:legacySpace="0" w:legacyIndent="0"/>
      <w:lvlJc w:val="left"/>
      <w:rPr>
        <w:rFonts w:ascii="Helv" w:hAnsi="Helv" w:hint="default"/>
        <w:b w:val="0"/>
      </w:rPr>
    </w:lvl>
  </w:abstractNum>
  <w:abstractNum w:abstractNumId="20">
    <w:nsid w:val="4D8642C6"/>
    <w:multiLevelType w:val="hybridMultilevel"/>
    <w:tmpl w:val="2DC097D0"/>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1">
    <w:nsid w:val="4EBC3D8A"/>
    <w:multiLevelType w:val="hybridMultilevel"/>
    <w:tmpl w:val="22D80DA4"/>
    <w:lvl w:ilvl="0" w:tplc="15522CEE">
      <w:start w:val="1"/>
      <w:numFmt w:val="bullet"/>
      <w:lvlText w:val=""/>
      <w:lvlJc w:val="left"/>
      <w:pPr>
        <w:tabs>
          <w:tab w:val="num" w:pos="567"/>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92E12FB"/>
    <w:multiLevelType w:val="hybridMultilevel"/>
    <w:tmpl w:val="C3CCEE9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3">
    <w:nsid w:val="5C3B0219"/>
    <w:multiLevelType w:val="hybridMultilevel"/>
    <w:tmpl w:val="2C0E89DE"/>
    <w:lvl w:ilvl="0" w:tplc="C2EC6718">
      <w:start w:val="1"/>
      <w:numFmt w:val="bullet"/>
      <w:lvlText w:val=""/>
      <w:lvlJc w:val="left"/>
      <w:pPr>
        <w:tabs>
          <w:tab w:val="num" w:pos="397"/>
        </w:tabs>
        <w:ind w:left="397" w:hanging="397"/>
      </w:pPr>
      <w:rPr>
        <w:rFonts w:ascii="Wingdings" w:hAnsi="Wingdings" w:hint="default"/>
      </w:rPr>
    </w:lvl>
    <w:lvl w:ilvl="1" w:tplc="15522CEE">
      <w:start w:val="1"/>
      <w:numFmt w:val="bullet"/>
      <w:lvlText w:val=""/>
      <w:lvlJc w:val="left"/>
      <w:pPr>
        <w:tabs>
          <w:tab w:val="num" w:pos="1363"/>
        </w:tabs>
        <w:ind w:left="1363" w:hanging="28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D501955"/>
    <w:multiLevelType w:val="hybridMultilevel"/>
    <w:tmpl w:val="EE8403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nsid w:val="65A00020"/>
    <w:multiLevelType w:val="hybridMultilevel"/>
    <w:tmpl w:val="FF68DF7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6">
    <w:nsid w:val="72307936"/>
    <w:multiLevelType w:val="hybridMultilevel"/>
    <w:tmpl w:val="DA56BF3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nsid w:val="74FF1F0F"/>
    <w:multiLevelType w:val="hybridMultilevel"/>
    <w:tmpl w:val="77AECF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nsid w:val="751E50CC"/>
    <w:multiLevelType w:val="hybridMultilevel"/>
    <w:tmpl w:val="7F6E31B0"/>
    <w:lvl w:ilvl="0" w:tplc="91F2596E">
      <w:start w:val="1"/>
      <w:numFmt w:val="bullet"/>
      <w:pStyle w:val="DVAufzhlungPunkte"/>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nsid w:val="7BF41910"/>
    <w:multiLevelType w:val="hybridMultilevel"/>
    <w:tmpl w:val="4DCE6E2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6"/>
  </w:num>
  <w:num w:numId="4">
    <w:abstractNumId w:val="18"/>
  </w:num>
  <w:num w:numId="5">
    <w:abstractNumId w:val="29"/>
  </w:num>
  <w:num w:numId="6">
    <w:abstractNumId w:val="19"/>
  </w:num>
  <w:num w:numId="7">
    <w:abstractNumId w:val="7"/>
  </w:num>
  <w:num w:numId="8">
    <w:abstractNumId w:val="2"/>
  </w:num>
  <w:num w:numId="9">
    <w:abstractNumId w:val="24"/>
  </w:num>
  <w:num w:numId="10">
    <w:abstractNumId w:val="27"/>
  </w:num>
  <w:num w:numId="11">
    <w:abstractNumId w:val="12"/>
  </w:num>
  <w:num w:numId="12">
    <w:abstractNumId w:val="21"/>
  </w:num>
  <w:num w:numId="13">
    <w:abstractNumId w:val="23"/>
  </w:num>
  <w:num w:numId="14">
    <w:abstractNumId w:val="20"/>
  </w:num>
  <w:num w:numId="15">
    <w:abstractNumId w:val="26"/>
  </w:num>
  <w:num w:numId="16">
    <w:abstractNumId w:val="14"/>
  </w:num>
  <w:num w:numId="17">
    <w:abstractNumId w:val="22"/>
  </w:num>
  <w:num w:numId="18">
    <w:abstractNumId w:val="8"/>
  </w:num>
  <w:num w:numId="19">
    <w:abstractNumId w:val="3"/>
  </w:num>
  <w:num w:numId="20">
    <w:abstractNumId w:val="10"/>
  </w:num>
  <w:num w:numId="21">
    <w:abstractNumId w:val="17"/>
  </w:num>
  <w:num w:numId="22">
    <w:abstractNumId w:val="9"/>
  </w:num>
  <w:num w:numId="23">
    <w:abstractNumId w:val="11"/>
  </w:num>
  <w:num w:numId="24">
    <w:abstractNumId w:val="25"/>
  </w:num>
  <w:num w:numId="25">
    <w:abstractNumId w:val="15"/>
  </w:num>
  <w:num w:numId="26">
    <w:abstractNumId w:val="16"/>
  </w:num>
  <w:num w:numId="27">
    <w:abstractNumId w:val="13"/>
  </w:num>
  <w:num w:numId="28">
    <w:abstractNumId w:val="0"/>
  </w:num>
  <w:num w:numId="29">
    <w:abstractNumId w:val="28"/>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D4B"/>
    <w:rsid w:val="00000ABA"/>
    <w:rsid w:val="00000BA9"/>
    <w:rsid w:val="00011061"/>
    <w:rsid w:val="0001140A"/>
    <w:rsid w:val="00011CED"/>
    <w:rsid w:val="000129DD"/>
    <w:rsid w:val="00020B5E"/>
    <w:rsid w:val="00023BCD"/>
    <w:rsid w:val="000304A1"/>
    <w:rsid w:val="000311B8"/>
    <w:rsid w:val="00031E9E"/>
    <w:rsid w:val="00032C5B"/>
    <w:rsid w:val="000353CE"/>
    <w:rsid w:val="000356F3"/>
    <w:rsid w:val="00035E6D"/>
    <w:rsid w:val="00036550"/>
    <w:rsid w:val="00044BB5"/>
    <w:rsid w:val="000455EA"/>
    <w:rsid w:val="00046B2C"/>
    <w:rsid w:val="00051F59"/>
    <w:rsid w:val="000626F0"/>
    <w:rsid w:val="000636D7"/>
    <w:rsid w:val="00064A89"/>
    <w:rsid w:val="00065BD4"/>
    <w:rsid w:val="00071FF5"/>
    <w:rsid w:val="00072E73"/>
    <w:rsid w:val="00076C42"/>
    <w:rsid w:val="00077EA2"/>
    <w:rsid w:val="000801BD"/>
    <w:rsid w:val="0008020B"/>
    <w:rsid w:val="00081576"/>
    <w:rsid w:val="00081DAB"/>
    <w:rsid w:val="0008413A"/>
    <w:rsid w:val="00085D4B"/>
    <w:rsid w:val="00086D7F"/>
    <w:rsid w:val="000944CB"/>
    <w:rsid w:val="0009484E"/>
    <w:rsid w:val="000A3574"/>
    <w:rsid w:val="000A5179"/>
    <w:rsid w:val="000B5C48"/>
    <w:rsid w:val="000B61C6"/>
    <w:rsid w:val="000B6568"/>
    <w:rsid w:val="000C0873"/>
    <w:rsid w:val="000C1CD5"/>
    <w:rsid w:val="000C5B55"/>
    <w:rsid w:val="000E026D"/>
    <w:rsid w:val="000E1EE4"/>
    <w:rsid w:val="000E576F"/>
    <w:rsid w:val="000E6867"/>
    <w:rsid w:val="000E78E9"/>
    <w:rsid w:val="000F0EAE"/>
    <w:rsid w:val="00104779"/>
    <w:rsid w:val="00111DA2"/>
    <w:rsid w:val="00114E26"/>
    <w:rsid w:val="001155EA"/>
    <w:rsid w:val="00116821"/>
    <w:rsid w:val="001264C8"/>
    <w:rsid w:val="00126F82"/>
    <w:rsid w:val="001272C8"/>
    <w:rsid w:val="001301E0"/>
    <w:rsid w:val="00131334"/>
    <w:rsid w:val="001410C7"/>
    <w:rsid w:val="00144072"/>
    <w:rsid w:val="001440CD"/>
    <w:rsid w:val="0014571A"/>
    <w:rsid w:val="00147220"/>
    <w:rsid w:val="001510B9"/>
    <w:rsid w:val="00152BAC"/>
    <w:rsid w:val="00155E41"/>
    <w:rsid w:val="00155F3E"/>
    <w:rsid w:val="001609D3"/>
    <w:rsid w:val="00161BDB"/>
    <w:rsid w:val="00165AA3"/>
    <w:rsid w:val="00165DBB"/>
    <w:rsid w:val="00170F8A"/>
    <w:rsid w:val="00170FFF"/>
    <w:rsid w:val="00175792"/>
    <w:rsid w:val="00175ADA"/>
    <w:rsid w:val="00181F00"/>
    <w:rsid w:val="001862E7"/>
    <w:rsid w:val="00192234"/>
    <w:rsid w:val="00194F7F"/>
    <w:rsid w:val="00196267"/>
    <w:rsid w:val="001976D0"/>
    <w:rsid w:val="001A217C"/>
    <w:rsid w:val="001A2224"/>
    <w:rsid w:val="001A715F"/>
    <w:rsid w:val="001B6B07"/>
    <w:rsid w:val="001B6B1A"/>
    <w:rsid w:val="001C055F"/>
    <w:rsid w:val="001C1344"/>
    <w:rsid w:val="001C2D44"/>
    <w:rsid w:val="001C7772"/>
    <w:rsid w:val="001D02B1"/>
    <w:rsid w:val="001D0C4C"/>
    <w:rsid w:val="001D3CC3"/>
    <w:rsid w:val="001D692F"/>
    <w:rsid w:val="001E3AE2"/>
    <w:rsid w:val="001F76A8"/>
    <w:rsid w:val="0020132D"/>
    <w:rsid w:val="0020150D"/>
    <w:rsid w:val="0020408C"/>
    <w:rsid w:val="00206B29"/>
    <w:rsid w:val="00206B4E"/>
    <w:rsid w:val="00207E9E"/>
    <w:rsid w:val="002117E3"/>
    <w:rsid w:val="002145B5"/>
    <w:rsid w:val="0022255B"/>
    <w:rsid w:val="002232AD"/>
    <w:rsid w:val="00233A16"/>
    <w:rsid w:val="00240B34"/>
    <w:rsid w:val="00241B6A"/>
    <w:rsid w:val="00243A19"/>
    <w:rsid w:val="00244765"/>
    <w:rsid w:val="00244C40"/>
    <w:rsid w:val="00246189"/>
    <w:rsid w:val="002478F1"/>
    <w:rsid w:val="00253745"/>
    <w:rsid w:val="002567B7"/>
    <w:rsid w:val="00256C61"/>
    <w:rsid w:val="00260571"/>
    <w:rsid w:val="00262C70"/>
    <w:rsid w:val="00271F57"/>
    <w:rsid w:val="00274129"/>
    <w:rsid w:val="002758FB"/>
    <w:rsid w:val="00280E65"/>
    <w:rsid w:val="00283361"/>
    <w:rsid w:val="0028752C"/>
    <w:rsid w:val="002907E1"/>
    <w:rsid w:val="00291C2A"/>
    <w:rsid w:val="002944BF"/>
    <w:rsid w:val="002A5376"/>
    <w:rsid w:val="002A7373"/>
    <w:rsid w:val="002A79FC"/>
    <w:rsid w:val="002B267F"/>
    <w:rsid w:val="002B28C1"/>
    <w:rsid w:val="002B3307"/>
    <w:rsid w:val="002C068C"/>
    <w:rsid w:val="002C767E"/>
    <w:rsid w:val="002D2AE9"/>
    <w:rsid w:val="002D2E30"/>
    <w:rsid w:val="002D5E0B"/>
    <w:rsid w:val="002E0C59"/>
    <w:rsid w:val="002E37A6"/>
    <w:rsid w:val="002E7449"/>
    <w:rsid w:val="002F1063"/>
    <w:rsid w:val="0030043A"/>
    <w:rsid w:val="003024CA"/>
    <w:rsid w:val="0030439D"/>
    <w:rsid w:val="003100ED"/>
    <w:rsid w:val="003155B0"/>
    <w:rsid w:val="003156E6"/>
    <w:rsid w:val="00315BB8"/>
    <w:rsid w:val="00316465"/>
    <w:rsid w:val="00316AFF"/>
    <w:rsid w:val="00317D32"/>
    <w:rsid w:val="003202B9"/>
    <w:rsid w:val="0032215F"/>
    <w:rsid w:val="003222DD"/>
    <w:rsid w:val="003229B4"/>
    <w:rsid w:val="00323EB0"/>
    <w:rsid w:val="003243CC"/>
    <w:rsid w:val="00326F49"/>
    <w:rsid w:val="0033020C"/>
    <w:rsid w:val="00331EBA"/>
    <w:rsid w:val="00335434"/>
    <w:rsid w:val="00337F67"/>
    <w:rsid w:val="00344E61"/>
    <w:rsid w:val="00345D7F"/>
    <w:rsid w:val="00360A17"/>
    <w:rsid w:val="0036134B"/>
    <w:rsid w:val="00362FD6"/>
    <w:rsid w:val="003677EA"/>
    <w:rsid w:val="003738FE"/>
    <w:rsid w:val="00377E28"/>
    <w:rsid w:val="00380A51"/>
    <w:rsid w:val="00382BB3"/>
    <w:rsid w:val="00384FF5"/>
    <w:rsid w:val="003851F4"/>
    <w:rsid w:val="00397E7E"/>
    <w:rsid w:val="003A3BC3"/>
    <w:rsid w:val="003A4552"/>
    <w:rsid w:val="003A708B"/>
    <w:rsid w:val="003B0EF3"/>
    <w:rsid w:val="003B3519"/>
    <w:rsid w:val="003B35B9"/>
    <w:rsid w:val="003B5363"/>
    <w:rsid w:val="003B7A24"/>
    <w:rsid w:val="003C3229"/>
    <w:rsid w:val="003D40D7"/>
    <w:rsid w:val="003D41C9"/>
    <w:rsid w:val="003D51E1"/>
    <w:rsid w:val="003D5B38"/>
    <w:rsid w:val="003D69F8"/>
    <w:rsid w:val="003E544F"/>
    <w:rsid w:val="003F24C6"/>
    <w:rsid w:val="003F250A"/>
    <w:rsid w:val="003F2596"/>
    <w:rsid w:val="003F36C3"/>
    <w:rsid w:val="003F5171"/>
    <w:rsid w:val="003F6888"/>
    <w:rsid w:val="003F6AFC"/>
    <w:rsid w:val="00400884"/>
    <w:rsid w:val="00402104"/>
    <w:rsid w:val="0040563C"/>
    <w:rsid w:val="00412CE1"/>
    <w:rsid w:val="00412F5B"/>
    <w:rsid w:val="0041421B"/>
    <w:rsid w:val="00414CBC"/>
    <w:rsid w:val="00416AEB"/>
    <w:rsid w:val="0042190D"/>
    <w:rsid w:val="00422372"/>
    <w:rsid w:val="00427953"/>
    <w:rsid w:val="00430FD7"/>
    <w:rsid w:val="004317DC"/>
    <w:rsid w:val="004324C6"/>
    <w:rsid w:val="00450714"/>
    <w:rsid w:val="0045127C"/>
    <w:rsid w:val="00451FB6"/>
    <w:rsid w:val="00454965"/>
    <w:rsid w:val="004559F5"/>
    <w:rsid w:val="0045786B"/>
    <w:rsid w:val="004706B8"/>
    <w:rsid w:val="004723A5"/>
    <w:rsid w:val="004818D1"/>
    <w:rsid w:val="00483245"/>
    <w:rsid w:val="00483F2D"/>
    <w:rsid w:val="00486656"/>
    <w:rsid w:val="004873E9"/>
    <w:rsid w:val="00491CBA"/>
    <w:rsid w:val="00496785"/>
    <w:rsid w:val="00497C13"/>
    <w:rsid w:val="004A07A5"/>
    <w:rsid w:val="004A0DDF"/>
    <w:rsid w:val="004A64F1"/>
    <w:rsid w:val="004A6E80"/>
    <w:rsid w:val="004B006B"/>
    <w:rsid w:val="004B2502"/>
    <w:rsid w:val="004B57FA"/>
    <w:rsid w:val="004B5845"/>
    <w:rsid w:val="004B69BE"/>
    <w:rsid w:val="004C1857"/>
    <w:rsid w:val="004D1946"/>
    <w:rsid w:val="004D19FA"/>
    <w:rsid w:val="004D4DE6"/>
    <w:rsid w:val="004E0430"/>
    <w:rsid w:val="004F0B52"/>
    <w:rsid w:val="004F0E5C"/>
    <w:rsid w:val="004F1318"/>
    <w:rsid w:val="004F2764"/>
    <w:rsid w:val="004F4D88"/>
    <w:rsid w:val="004F7016"/>
    <w:rsid w:val="0050408F"/>
    <w:rsid w:val="00504365"/>
    <w:rsid w:val="005050FB"/>
    <w:rsid w:val="00513575"/>
    <w:rsid w:val="00515860"/>
    <w:rsid w:val="00515AA5"/>
    <w:rsid w:val="00525167"/>
    <w:rsid w:val="00525BE4"/>
    <w:rsid w:val="0053319A"/>
    <w:rsid w:val="005357ED"/>
    <w:rsid w:val="00544E91"/>
    <w:rsid w:val="00550623"/>
    <w:rsid w:val="00554EFE"/>
    <w:rsid w:val="005558F0"/>
    <w:rsid w:val="00555A41"/>
    <w:rsid w:val="00557277"/>
    <w:rsid w:val="00557AEB"/>
    <w:rsid w:val="00560083"/>
    <w:rsid w:val="00562FAF"/>
    <w:rsid w:val="0057154B"/>
    <w:rsid w:val="00571670"/>
    <w:rsid w:val="00575859"/>
    <w:rsid w:val="00583A42"/>
    <w:rsid w:val="0058648B"/>
    <w:rsid w:val="00587728"/>
    <w:rsid w:val="005919F1"/>
    <w:rsid w:val="00593E4E"/>
    <w:rsid w:val="005A29BE"/>
    <w:rsid w:val="005B0C95"/>
    <w:rsid w:val="005B29B5"/>
    <w:rsid w:val="005B3841"/>
    <w:rsid w:val="005C09CC"/>
    <w:rsid w:val="005C5397"/>
    <w:rsid w:val="005C7447"/>
    <w:rsid w:val="005D059A"/>
    <w:rsid w:val="005D077F"/>
    <w:rsid w:val="005D4AC9"/>
    <w:rsid w:val="005D5B2E"/>
    <w:rsid w:val="005D5C50"/>
    <w:rsid w:val="005D713B"/>
    <w:rsid w:val="005E0B3A"/>
    <w:rsid w:val="005E427C"/>
    <w:rsid w:val="005E4684"/>
    <w:rsid w:val="005F1B6D"/>
    <w:rsid w:val="005F47D2"/>
    <w:rsid w:val="006050E6"/>
    <w:rsid w:val="00606D7B"/>
    <w:rsid w:val="00607948"/>
    <w:rsid w:val="006125FF"/>
    <w:rsid w:val="00614997"/>
    <w:rsid w:val="006155BD"/>
    <w:rsid w:val="006166E8"/>
    <w:rsid w:val="006169EC"/>
    <w:rsid w:val="00626051"/>
    <w:rsid w:val="00627E9D"/>
    <w:rsid w:val="006365E4"/>
    <w:rsid w:val="00636B2C"/>
    <w:rsid w:val="0063702F"/>
    <w:rsid w:val="00645322"/>
    <w:rsid w:val="00645387"/>
    <w:rsid w:val="00646444"/>
    <w:rsid w:val="00647E58"/>
    <w:rsid w:val="00654CF1"/>
    <w:rsid w:val="0065672D"/>
    <w:rsid w:val="0065682F"/>
    <w:rsid w:val="00685C08"/>
    <w:rsid w:val="00685D6D"/>
    <w:rsid w:val="00691B30"/>
    <w:rsid w:val="006946E7"/>
    <w:rsid w:val="006967B6"/>
    <w:rsid w:val="006A155D"/>
    <w:rsid w:val="006A1FFB"/>
    <w:rsid w:val="006A38DC"/>
    <w:rsid w:val="006A77A4"/>
    <w:rsid w:val="006B55B0"/>
    <w:rsid w:val="006C2FD5"/>
    <w:rsid w:val="006C3B4E"/>
    <w:rsid w:val="006C3E40"/>
    <w:rsid w:val="006D08B5"/>
    <w:rsid w:val="006D1600"/>
    <w:rsid w:val="006D49E7"/>
    <w:rsid w:val="006E1793"/>
    <w:rsid w:val="006E26DD"/>
    <w:rsid w:val="006E305A"/>
    <w:rsid w:val="006E3D0B"/>
    <w:rsid w:val="006E7A68"/>
    <w:rsid w:val="006F28F3"/>
    <w:rsid w:val="006F2B55"/>
    <w:rsid w:val="006F4707"/>
    <w:rsid w:val="006F6F33"/>
    <w:rsid w:val="00701184"/>
    <w:rsid w:val="007038BA"/>
    <w:rsid w:val="00711B0B"/>
    <w:rsid w:val="00713331"/>
    <w:rsid w:val="0071611A"/>
    <w:rsid w:val="00717C30"/>
    <w:rsid w:val="007202B2"/>
    <w:rsid w:val="00720B55"/>
    <w:rsid w:val="00721EAB"/>
    <w:rsid w:val="007320F2"/>
    <w:rsid w:val="0073241D"/>
    <w:rsid w:val="00736941"/>
    <w:rsid w:val="00742E76"/>
    <w:rsid w:val="007452B9"/>
    <w:rsid w:val="00752652"/>
    <w:rsid w:val="0075284C"/>
    <w:rsid w:val="00761337"/>
    <w:rsid w:val="00765A27"/>
    <w:rsid w:val="007673B9"/>
    <w:rsid w:val="007700F5"/>
    <w:rsid w:val="0078337C"/>
    <w:rsid w:val="00783A3E"/>
    <w:rsid w:val="00784DDF"/>
    <w:rsid w:val="00792B37"/>
    <w:rsid w:val="0079335F"/>
    <w:rsid w:val="007A2437"/>
    <w:rsid w:val="007B07C5"/>
    <w:rsid w:val="007B0B55"/>
    <w:rsid w:val="007B3C81"/>
    <w:rsid w:val="007B683B"/>
    <w:rsid w:val="007C457C"/>
    <w:rsid w:val="007C53F7"/>
    <w:rsid w:val="007C610E"/>
    <w:rsid w:val="007C7FAA"/>
    <w:rsid w:val="007D0E9C"/>
    <w:rsid w:val="007D21C4"/>
    <w:rsid w:val="007D730C"/>
    <w:rsid w:val="007D7FFC"/>
    <w:rsid w:val="007E1130"/>
    <w:rsid w:val="007E1664"/>
    <w:rsid w:val="007E6195"/>
    <w:rsid w:val="007F186D"/>
    <w:rsid w:val="007F22CE"/>
    <w:rsid w:val="00803453"/>
    <w:rsid w:val="00805D50"/>
    <w:rsid w:val="00810D2E"/>
    <w:rsid w:val="008126A7"/>
    <w:rsid w:val="0081429F"/>
    <w:rsid w:val="00814D83"/>
    <w:rsid w:val="00822C9E"/>
    <w:rsid w:val="00822DA5"/>
    <w:rsid w:val="008241E8"/>
    <w:rsid w:val="00825A8C"/>
    <w:rsid w:val="00827A41"/>
    <w:rsid w:val="00837C54"/>
    <w:rsid w:val="008430DB"/>
    <w:rsid w:val="00851423"/>
    <w:rsid w:val="00852D62"/>
    <w:rsid w:val="00853D5B"/>
    <w:rsid w:val="00860015"/>
    <w:rsid w:val="00862B5D"/>
    <w:rsid w:val="00867949"/>
    <w:rsid w:val="00871B02"/>
    <w:rsid w:val="0087469C"/>
    <w:rsid w:val="00876DBF"/>
    <w:rsid w:val="008813C0"/>
    <w:rsid w:val="00882175"/>
    <w:rsid w:val="00882FB4"/>
    <w:rsid w:val="0088574D"/>
    <w:rsid w:val="008901FA"/>
    <w:rsid w:val="008907B6"/>
    <w:rsid w:val="008A1CBC"/>
    <w:rsid w:val="008A228D"/>
    <w:rsid w:val="008A307B"/>
    <w:rsid w:val="008A779C"/>
    <w:rsid w:val="008A7A4C"/>
    <w:rsid w:val="008B5E88"/>
    <w:rsid w:val="008B6EB0"/>
    <w:rsid w:val="008C2ECE"/>
    <w:rsid w:val="008C358B"/>
    <w:rsid w:val="008C526F"/>
    <w:rsid w:val="008C750B"/>
    <w:rsid w:val="008D61A0"/>
    <w:rsid w:val="008F5422"/>
    <w:rsid w:val="008F714E"/>
    <w:rsid w:val="00907FF1"/>
    <w:rsid w:val="009211C9"/>
    <w:rsid w:val="00924108"/>
    <w:rsid w:val="00927AF8"/>
    <w:rsid w:val="00930857"/>
    <w:rsid w:val="009318EB"/>
    <w:rsid w:val="00932BC2"/>
    <w:rsid w:val="009353C9"/>
    <w:rsid w:val="00940A9B"/>
    <w:rsid w:val="009411FB"/>
    <w:rsid w:val="00941698"/>
    <w:rsid w:val="0095028C"/>
    <w:rsid w:val="009541D9"/>
    <w:rsid w:val="0095611D"/>
    <w:rsid w:val="009569E8"/>
    <w:rsid w:val="00957AC7"/>
    <w:rsid w:val="009638CE"/>
    <w:rsid w:val="009639E0"/>
    <w:rsid w:val="00964122"/>
    <w:rsid w:val="00966AA1"/>
    <w:rsid w:val="0097555B"/>
    <w:rsid w:val="009773F4"/>
    <w:rsid w:val="00982E3C"/>
    <w:rsid w:val="0098630A"/>
    <w:rsid w:val="0099044D"/>
    <w:rsid w:val="009952CF"/>
    <w:rsid w:val="009955E6"/>
    <w:rsid w:val="00995F47"/>
    <w:rsid w:val="009A78F7"/>
    <w:rsid w:val="009B09CD"/>
    <w:rsid w:val="009B19AE"/>
    <w:rsid w:val="009B3B09"/>
    <w:rsid w:val="009B47AE"/>
    <w:rsid w:val="009B75A2"/>
    <w:rsid w:val="009C0157"/>
    <w:rsid w:val="009D1367"/>
    <w:rsid w:val="009D2336"/>
    <w:rsid w:val="009D47A9"/>
    <w:rsid w:val="009D4AA2"/>
    <w:rsid w:val="009E16F0"/>
    <w:rsid w:val="009E5728"/>
    <w:rsid w:val="009E6138"/>
    <w:rsid w:val="009F0163"/>
    <w:rsid w:val="009F1105"/>
    <w:rsid w:val="009F2572"/>
    <w:rsid w:val="009F4505"/>
    <w:rsid w:val="009F6197"/>
    <w:rsid w:val="009F7FBF"/>
    <w:rsid w:val="00A02ADE"/>
    <w:rsid w:val="00A0569C"/>
    <w:rsid w:val="00A12360"/>
    <w:rsid w:val="00A133C9"/>
    <w:rsid w:val="00A13658"/>
    <w:rsid w:val="00A1409C"/>
    <w:rsid w:val="00A27D36"/>
    <w:rsid w:val="00A4003C"/>
    <w:rsid w:val="00A412C5"/>
    <w:rsid w:val="00A4615E"/>
    <w:rsid w:val="00A515E2"/>
    <w:rsid w:val="00A56040"/>
    <w:rsid w:val="00A667CE"/>
    <w:rsid w:val="00A73EA0"/>
    <w:rsid w:val="00A7413E"/>
    <w:rsid w:val="00A74FC1"/>
    <w:rsid w:val="00A7770B"/>
    <w:rsid w:val="00A81739"/>
    <w:rsid w:val="00A819EB"/>
    <w:rsid w:val="00A90116"/>
    <w:rsid w:val="00A913F3"/>
    <w:rsid w:val="00A9375F"/>
    <w:rsid w:val="00A94497"/>
    <w:rsid w:val="00AA4015"/>
    <w:rsid w:val="00AA55A4"/>
    <w:rsid w:val="00AA5BDB"/>
    <w:rsid w:val="00AA6BC3"/>
    <w:rsid w:val="00AA7586"/>
    <w:rsid w:val="00AA78B0"/>
    <w:rsid w:val="00AB5606"/>
    <w:rsid w:val="00AB7B9D"/>
    <w:rsid w:val="00AB7F57"/>
    <w:rsid w:val="00AC0343"/>
    <w:rsid w:val="00AC2194"/>
    <w:rsid w:val="00AC2645"/>
    <w:rsid w:val="00AC2C63"/>
    <w:rsid w:val="00AC4050"/>
    <w:rsid w:val="00AC52CE"/>
    <w:rsid w:val="00AC771C"/>
    <w:rsid w:val="00AD12C7"/>
    <w:rsid w:val="00AD2CAA"/>
    <w:rsid w:val="00AD3739"/>
    <w:rsid w:val="00AD5AD7"/>
    <w:rsid w:val="00AD68B4"/>
    <w:rsid w:val="00AE0B76"/>
    <w:rsid w:val="00AE30CC"/>
    <w:rsid w:val="00AE338B"/>
    <w:rsid w:val="00AE47B2"/>
    <w:rsid w:val="00AF6077"/>
    <w:rsid w:val="00AF782E"/>
    <w:rsid w:val="00B02917"/>
    <w:rsid w:val="00B03A5F"/>
    <w:rsid w:val="00B072E2"/>
    <w:rsid w:val="00B102E1"/>
    <w:rsid w:val="00B10FF0"/>
    <w:rsid w:val="00B1332A"/>
    <w:rsid w:val="00B135E1"/>
    <w:rsid w:val="00B20DDA"/>
    <w:rsid w:val="00B21D73"/>
    <w:rsid w:val="00B24AE1"/>
    <w:rsid w:val="00B276E2"/>
    <w:rsid w:val="00B27B9A"/>
    <w:rsid w:val="00B30071"/>
    <w:rsid w:val="00B32AB9"/>
    <w:rsid w:val="00B34311"/>
    <w:rsid w:val="00B349EB"/>
    <w:rsid w:val="00B354A1"/>
    <w:rsid w:val="00B369C9"/>
    <w:rsid w:val="00B36D35"/>
    <w:rsid w:val="00B465EE"/>
    <w:rsid w:val="00B51252"/>
    <w:rsid w:val="00B52E2F"/>
    <w:rsid w:val="00B5468E"/>
    <w:rsid w:val="00B55D44"/>
    <w:rsid w:val="00B56AC9"/>
    <w:rsid w:val="00B57C13"/>
    <w:rsid w:val="00B60F6A"/>
    <w:rsid w:val="00B72DAF"/>
    <w:rsid w:val="00B76A39"/>
    <w:rsid w:val="00B775FD"/>
    <w:rsid w:val="00B82A9C"/>
    <w:rsid w:val="00B83DAE"/>
    <w:rsid w:val="00B85924"/>
    <w:rsid w:val="00B87280"/>
    <w:rsid w:val="00B90F14"/>
    <w:rsid w:val="00B93B21"/>
    <w:rsid w:val="00B95FA1"/>
    <w:rsid w:val="00B965B9"/>
    <w:rsid w:val="00BB5B76"/>
    <w:rsid w:val="00BB6317"/>
    <w:rsid w:val="00BC4FE4"/>
    <w:rsid w:val="00BD0442"/>
    <w:rsid w:val="00BD53D7"/>
    <w:rsid w:val="00BE0747"/>
    <w:rsid w:val="00BE5499"/>
    <w:rsid w:val="00BE7786"/>
    <w:rsid w:val="00BF38E1"/>
    <w:rsid w:val="00BF3E1E"/>
    <w:rsid w:val="00BF4C9B"/>
    <w:rsid w:val="00BF65D3"/>
    <w:rsid w:val="00C03091"/>
    <w:rsid w:val="00C05C74"/>
    <w:rsid w:val="00C0665B"/>
    <w:rsid w:val="00C12FF1"/>
    <w:rsid w:val="00C25E0F"/>
    <w:rsid w:val="00C30082"/>
    <w:rsid w:val="00C3150F"/>
    <w:rsid w:val="00C33C7E"/>
    <w:rsid w:val="00C34B8C"/>
    <w:rsid w:val="00C42BA6"/>
    <w:rsid w:val="00C46429"/>
    <w:rsid w:val="00C478D7"/>
    <w:rsid w:val="00C5105F"/>
    <w:rsid w:val="00C53E9A"/>
    <w:rsid w:val="00C645F0"/>
    <w:rsid w:val="00C6573D"/>
    <w:rsid w:val="00C71021"/>
    <w:rsid w:val="00C71CA8"/>
    <w:rsid w:val="00C73FEC"/>
    <w:rsid w:val="00C7685E"/>
    <w:rsid w:val="00C77799"/>
    <w:rsid w:val="00C8006B"/>
    <w:rsid w:val="00C90C85"/>
    <w:rsid w:val="00C91119"/>
    <w:rsid w:val="00C9262A"/>
    <w:rsid w:val="00C92764"/>
    <w:rsid w:val="00C936B5"/>
    <w:rsid w:val="00CA2E66"/>
    <w:rsid w:val="00CA5391"/>
    <w:rsid w:val="00CB2AEF"/>
    <w:rsid w:val="00CB2BD6"/>
    <w:rsid w:val="00CB4778"/>
    <w:rsid w:val="00CB7409"/>
    <w:rsid w:val="00CC0992"/>
    <w:rsid w:val="00CC2883"/>
    <w:rsid w:val="00CC4B5C"/>
    <w:rsid w:val="00CC5B7B"/>
    <w:rsid w:val="00CC6387"/>
    <w:rsid w:val="00CC755A"/>
    <w:rsid w:val="00CD1437"/>
    <w:rsid w:val="00CD228E"/>
    <w:rsid w:val="00CD340D"/>
    <w:rsid w:val="00CE1CC1"/>
    <w:rsid w:val="00CE3059"/>
    <w:rsid w:val="00CF2B14"/>
    <w:rsid w:val="00D0197D"/>
    <w:rsid w:val="00D030D0"/>
    <w:rsid w:val="00D039FC"/>
    <w:rsid w:val="00D0646F"/>
    <w:rsid w:val="00D1480C"/>
    <w:rsid w:val="00D15B96"/>
    <w:rsid w:val="00D21A39"/>
    <w:rsid w:val="00D21E01"/>
    <w:rsid w:val="00D2770F"/>
    <w:rsid w:val="00D319D4"/>
    <w:rsid w:val="00D34FB9"/>
    <w:rsid w:val="00D407B1"/>
    <w:rsid w:val="00D429A6"/>
    <w:rsid w:val="00D43872"/>
    <w:rsid w:val="00D51C32"/>
    <w:rsid w:val="00D52C22"/>
    <w:rsid w:val="00D6183B"/>
    <w:rsid w:val="00D62850"/>
    <w:rsid w:val="00D63274"/>
    <w:rsid w:val="00D6569A"/>
    <w:rsid w:val="00D67047"/>
    <w:rsid w:val="00D70BD3"/>
    <w:rsid w:val="00D72DC6"/>
    <w:rsid w:val="00D73257"/>
    <w:rsid w:val="00D74427"/>
    <w:rsid w:val="00D744D2"/>
    <w:rsid w:val="00D8253E"/>
    <w:rsid w:val="00D829EF"/>
    <w:rsid w:val="00D87315"/>
    <w:rsid w:val="00D87846"/>
    <w:rsid w:val="00D87BA9"/>
    <w:rsid w:val="00D92196"/>
    <w:rsid w:val="00DB7C2F"/>
    <w:rsid w:val="00DC1608"/>
    <w:rsid w:val="00DC204D"/>
    <w:rsid w:val="00DC391D"/>
    <w:rsid w:val="00DD0317"/>
    <w:rsid w:val="00DD0A87"/>
    <w:rsid w:val="00DD2A78"/>
    <w:rsid w:val="00DD7483"/>
    <w:rsid w:val="00DE3931"/>
    <w:rsid w:val="00DE7944"/>
    <w:rsid w:val="00DF7BC7"/>
    <w:rsid w:val="00E14322"/>
    <w:rsid w:val="00E309B6"/>
    <w:rsid w:val="00E412B3"/>
    <w:rsid w:val="00E42472"/>
    <w:rsid w:val="00E45F53"/>
    <w:rsid w:val="00E47424"/>
    <w:rsid w:val="00E51788"/>
    <w:rsid w:val="00E5402F"/>
    <w:rsid w:val="00E644FE"/>
    <w:rsid w:val="00E7035B"/>
    <w:rsid w:val="00E73905"/>
    <w:rsid w:val="00E739F9"/>
    <w:rsid w:val="00E81AB2"/>
    <w:rsid w:val="00E83492"/>
    <w:rsid w:val="00E91D0A"/>
    <w:rsid w:val="00EA5A10"/>
    <w:rsid w:val="00EB140A"/>
    <w:rsid w:val="00EB36F2"/>
    <w:rsid w:val="00EB404F"/>
    <w:rsid w:val="00EB4C64"/>
    <w:rsid w:val="00EC18BA"/>
    <w:rsid w:val="00ED1159"/>
    <w:rsid w:val="00ED136B"/>
    <w:rsid w:val="00ED5AE5"/>
    <w:rsid w:val="00EE3AA7"/>
    <w:rsid w:val="00EE7DE2"/>
    <w:rsid w:val="00EF0768"/>
    <w:rsid w:val="00EF1859"/>
    <w:rsid w:val="00EF403D"/>
    <w:rsid w:val="00F00B93"/>
    <w:rsid w:val="00F01CBE"/>
    <w:rsid w:val="00F03224"/>
    <w:rsid w:val="00F052E2"/>
    <w:rsid w:val="00F1203F"/>
    <w:rsid w:val="00F12543"/>
    <w:rsid w:val="00F15D4B"/>
    <w:rsid w:val="00F21A43"/>
    <w:rsid w:val="00F2252D"/>
    <w:rsid w:val="00F23BAD"/>
    <w:rsid w:val="00F2786E"/>
    <w:rsid w:val="00F278DB"/>
    <w:rsid w:val="00F311BA"/>
    <w:rsid w:val="00F340BF"/>
    <w:rsid w:val="00F421E7"/>
    <w:rsid w:val="00F4299F"/>
    <w:rsid w:val="00F438D3"/>
    <w:rsid w:val="00F46725"/>
    <w:rsid w:val="00F5033F"/>
    <w:rsid w:val="00F604BF"/>
    <w:rsid w:val="00F63515"/>
    <w:rsid w:val="00F72BA0"/>
    <w:rsid w:val="00F7337F"/>
    <w:rsid w:val="00F74162"/>
    <w:rsid w:val="00F74263"/>
    <w:rsid w:val="00F7436B"/>
    <w:rsid w:val="00F83DBA"/>
    <w:rsid w:val="00F86BE7"/>
    <w:rsid w:val="00FA0B25"/>
    <w:rsid w:val="00FA1BCF"/>
    <w:rsid w:val="00FA3A2D"/>
    <w:rsid w:val="00FA770B"/>
    <w:rsid w:val="00FA78B1"/>
    <w:rsid w:val="00FA7EEF"/>
    <w:rsid w:val="00FB1FCF"/>
    <w:rsid w:val="00FB7E2B"/>
    <w:rsid w:val="00FC07E0"/>
    <w:rsid w:val="00FD3210"/>
    <w:rsid w:val="00FE2289"/>
    <w:rsid w:val="00FE2B53"/>
    <w:rsid w:val="00FE5879"/>
    <w:rsid w:val="00FF0193"/>
    <w:rsid w:val="00FF4CE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D2AE9"/>
    <w:pPr>
      <w:spacing w:after="120" w:line="280" w:lineRule="exact"/>
      <w:jc w:val="both"/>
    </w:pPr>
    <w:rPr>
      <w:rFonts w:ascii="NimbusSanNovMed" w:hAnsi="NimbusSanNovMed" w:cs="Arial"/>
      <w:sz w:val="24"/>
      <w:szCs w:val="22"/>
      <w:lang w:val="fr-CH" w:eastAsia="en-US"/>
    </w:rPr>
  </w:style>
  <w:style w:type="paragraph" w:styleId="berschrift1">
    <w:name w:val="heading 1"/>
    <w:basedOn w:val="Standard"/>
    <w:next w:val="Standard"/>
    <w:qFormat/>
    <w:pPr>
      <w:keepNext/>
      <w:tabs>
        <w:tab w:val="left" w:pos="851"/>
      </w:tabs>
      <w:spacing w:after="480" w:line="240" w:lineRule="auto"/>
      <w:outlineLvl w:val="0"/>
    </w:pPr>
    <w:rPr>
      <w:b/>
      <w:kern w:val="28"/>
      <w:sz w:val="28"/>
    </w:rPr>
  </w:style>
  <w:style w:type="paragraph" w:styleId="berschrift2">
    <w:name w:val="heading 2"/>
    <w:basedOn w:val="Standard"/>
    <w:next w:val="Standard"/>
    <w:qFormat/>
    <w:pPr>
      <w:keepNext/>
      <w:tabs>
        <w:tab w:val="left" w:pos="851"/>
      </w:tabs>
      <w:spacing w:before="240" w:after="60"/>
      <w:outlineLvl w:val="1"/>
    </w:pPr>
    <w:rPr>
      <w:b/>
    </w:rPr>
  </w:style>
  <w:style w:type="paragraph" w:styleId="berschrift3">
    <w:name w:val="heading 3"/>
    <w:basedOn w:val="Standard"/>
    <w:next w:val="Standard"/>
    <w:qFormat/>
    <w:rsid w:val="00C9262A"/>
    <w:pPr>
      <w:keepNext/>
      <w:tabs>
        <w:tab w:val="left" w:pos="851"/>
      </w:tabs>
      <w:spacing w:before="240"/>
      <w:outlineLvl w:val="2"/>
    </w:pPr>
    <w:rPr>
      <w:b/>
      <w:u w:val="single"/>
    </w:rPr>
  </w:style>
  <w:style w:type="paragraph" w:styleId="berschrift4">
    <w:name w:val="heading 4"/>
    <w:basedOn w:val="Standard"/>
    <w:next w:val="Standard"/>
    <w:qFormat/>
    <w:rsid w:val="00C9262A"/>
    <w:pPr>
      <w:keepNext/>
      <w:spacing w:before="360" w:after="60"/>
      <w:outlineLvl w:val="3"/>
    </w:pPr>
    <w:rPr>
      <w:sz w:val="20"/>
      <w:u w:val="single"/>
    </w:rPr>
  </w:style>
  <w:style w:type="paragraph" w:styleId="berschrift5">
    <w:name w:val="heading 5"/>
    <w:basedOn w:val="Standard"/>
    <w:next w:val="Standard"/>
    <w:qFormat/>
    <w:pPr>
      <w:widowControl w:val="0"/>
      <w:tabs>
        <w:tab w:val="left" w:pos="567"/>
      </w:tabs>
      <w:spacing w:before="120" w:after="48"/>
      <w:outlineLvl w:val="4"/>
    </w:pPr>
    <w:rPr>
      <w:b/>
      <w:sz w:val="18"/>
    </w:rPr>
  </w:style>
  <w:style w:type="paragraph" w:styleId="berschrift6">
    <w:name w:val="heading 6"/>
    <w:basedOn w:val="Standard"/>
    <w:next w:val="Standard"/>
    <w:qFormat/>
    <w:pPr>
      <w:widowControl w:val="0"/>
      <w:spacing w:after="48"/>
      <w:outlineLvl w:val="5"/>
    </w:pPr>
    <w:rPr>
      <w:b/>
      <w:sz w:val="16"/>
    </w:rPr>
  </w:style>
  <w:style w:type="paragraph" w:styleId="berschrift7">
    <w:name w:val="heading 7"/>
    <w:basedOn w:val="Standard"/>
    <w:next w:val="Standard"/>
    <w:qFormat/>
    <w:pPr>
      <w:widowControl w:val="0"/>
      <w:spacing w:after="48"/>
      <w:outlineLvl w:val="6"/>
    </w:pPr>
    <w:rPr>
      <w:rFonts w:ascii="Times" w:hAnsi="Tim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42190D"/>
    <w:rPr>
      <w:rFonts w:ascii="Tahoma" w:hAnsi="Tahoma" w:cs="Tahoma"/>
      <w:sz w:val="16"/>
      <w:szCs w:val="16"/>
    </w:rPr>
  </w:style>
  <w:style w:type="paragraph" w:customStyle="1" w:styleId="Tabellenberschrift">
    <w:name w:val="Tabellenüberschrift"/>
    <w:basedOn w:val="Standard"/>
    <w:next w:val="Standard"/>
    <w:pPr>
      <w:tabs>
        <w:tab w:val="left" w:pos="851"/>
      </w:tabs>
      <w:spacing w:before="120" w:after="60" w:line="240" w:lineRule="auto"/>
      <w:ind w:left="851" w:hanging="851"/>
    </w:pPr>
    <w:rPr>
      <w:b/>
      <w:kern w:val="28"/>
      <w:sz w:val="20"/>
    </w:rPr>
  </w:style>
  <w:style w:type="paragraph" w:styleId="Funotentext">
    <w:name w:val="footnote text"/>
    <w:aliases w:val="ft"/>
    <w:basedOn w:val="Standard"/>
    <w:link w:val="FunotentextZchn"/>
    <w:semiHidden/>
    <w:pPr>
      <w:tabs>
        <w:tab w:val="left" w:pos="454"/>
      </w:tabs>
      <w:spacing w:after="60" w:line="240" w:lineRule="auto"/>
      <w:ind w:left="454" w:hanging="454"/>
    </w:pPr>
    <w:rPr>
      <w:sz w:val="18"/>
    </w:rPr>
  </w:style>
  <w:style w:type="character" w:customStyle="1" w:styleId="FunotentextZchn">
    <w:name w:val="Fußnotentext Zchn"/>
    <w:aliases w:val="ft Zchn"/>
    <w:link w:val="Funotentext"/>
    <w:rsid w:val="00496785"/>
    <w:rPr>
      <w:rFonts w:ascii="Arial" w:hAnsi="Arial"/>
      <w:sz w:val="18"/>
      <w:lang w:val="de-CH" w:eastAsia="de-DE" w:bidi="ar-SA"/>
    </w:rPr>
  </w:style>
  <w:style w:type="character" w:styleId="Funotenzeichen">
    <w:name w:val="footnote reference"/>
    <w:semiHidden/>
    <w:rPr>
      <w:rFonts w:ascii="Arial" w:hAnsi="Arial"/>
      <w:vertAlign w:val="superscript"/>
    </w:rPr>
  </w:style>
  <w:style w:type="paragraph" w:styleId="Kopfzeile">
    <w:name w:val="header"/>
    <w:basedOn w:val="Standard"/>
    <w:pPr>
      <w:tabs>
        <w:tab w:val="center" w:pos="4536"/>
        <w:tab w:val="right" w:pos="9072"/>
      </w:tabs>
    </w:pPr>
  </w:style>
  <w:style w:type="paragraph" w:customStyle="1" w:styleId="Tabellenschrift">
    <w:name w:val="Tabellenschrift"/>
    <w:basedOn w:val="Standard"/>
    <w:pPr>
      <w:spacing w:before="40" w:after="40" w:line="240" w:lineRule="auto"/>
    </w:pPr>
    <w:rPr>
      <w:sz w:val="20"/>
    </w:rPr>
  </w:style>
  <w:style w:type="paragraph" w:styleId="Fuzeile">
    <w:name w:val="footer"/>
    <w:basedOn w:val="Standard"/>
    <w:link w:val="FuzeileZchn"/>
    <w:uiPriority w:val="99"/>
    <w:rsid w:val="007E6195"/>
    <w:pPr>
      <w:tabs>
        <w:tab w:val="center" w:pos="4703"/>
        <w:tab w:val="right" w:pos="9406"/>
      </w:tabs>
    </w:pPr>
  </w:style>
  <w:style w:type="character" w:customStyle="1" w:styleId="FuzeileZchn">
    <w:name w:val="Fußzeile Zchn"/>
    <w:link w:val="Fuzeile"/>
    <w:uiPriority w:val="99"/>
    <w:rsid w:val="000A3574"/>
    <w:rPr>
      <w:rFonts w:ascii="Vectora Com 55 Roman" w:hAnsi="Vectora Com 55 Roman" w:cs="Arial"/>
      <w:sz w:val="22"/>
      <w:szCs w:val="22"/>
      <w:lang w:eastAsia="en-US"/>
    </w:rPr>
  </w:style>
  <w:style w:type="character" w:styleId="Seitenzahl">
    <w:name w:val="page number"/>
    <w:rsid w:val="00B21D73"/>
    <w:rPr>
      <w:rFonts w:ascii="Vectora Com 55 Roman" w:hAnsi="Vectora Com 55 Roman"/>
      <w:sz w:val="22"/>
    </w:rPr>
  </w:style>
  <w:style w:type="character" w:styleId="Hyperlink">
    <w:name w:val="Hyperlink"/>
    <w:uiPriority w:val="99"/>
    <w:unhideWhenUsed/>
    <w:rsid w:val="00827A41"/>
    <w:rPr>
      <w:color w:val="0000FF"/>
      <w:u w:val="single"/>
    </w:rPr>
  </w:style>
  <w:style w:type="paragraph" w:styleId="Endnotentext">
    <w:name w:val="endnote text"/>
    <w:basedOn w:val="Standard"/>
    <w:link w:val="EndnotentextZchn"/>
    <w:rsid w:val="00BF65D3"/>
    <w:rPr>
      <w:sz w:val="20"/>
      <w:szCs w:val="20"/>
    </w:rPr>
  </w:style>
  <w:style w:type="character" w:customStyle="1" w:styleId="EndnotentextZchn">
    <w:name w:val="Endnotentext Zchn"/>
    <w:link w:val="Endnotentext"/>
    <w:rsid w:val="00BF65D3"/>
    <w:rPr>
      <w:rFonts w:ascii="Vectora Com 55 Roman" w:hAnsi="Vectora Com 55 Roman" w:cs="Arial"/>
      <w:lang w:eastAsia="en-US"/>
    </w:rPr>
  </w:style>
  <w:style w:type="character" w:styleId="Endnotenzeichen">
    <w:name w:val="endnote reference"/>
    <w:rsid w:val="00B93B21"/>
    <w:rPr>
      <w:rFonts w:ascii="Arial" w:hAnsi="Arial"/>
      <w:sz w:val="18"/>
      <w:vertAlign w:val="superscript"/>
    </w:rPr>
  </w:style>
  <w:style w:type="paragraph" w:styleId="HTMLVorformatiert">
    <w:name w:val="HTML Preformatted"/>
    <w:basedOn w:val="Standard"/>
    <w:link w:val="HTMLVorformatiertZchn"/>
    <w:uiPriority w:val="99"/>
    <w:semiHidden/>
    <w:unhideWhenUsed/>
    <w:rsid w:val="002C7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de-CH"/>
    </w:rPr>
  </w:style>
  <w:style w:type="character" w:customStyle="1" w:styleId="HTMLVorformatiertZchn">
    <w:name w:val="HTML Vorformatiert Zchn"/>
    <w:link w:val="HTMLVorformatiert"/>
    <w:uiPriority w:val="99"/>
    <w:semiHidden/>
    <w:rsid w:val="002C767E"/>
    <w:rPr>
      <w:rFonts w:ascii="Courier New" w:hAnsi="Courier New" w:cs="Courier New"/>
    </w:rPr>
  </w:style>
  <w:style w:type="table" w:customStyle="1" w:styleId="Tabellengitternetz">
    <w:name w:val="Tabellengitternetz"/>
    <w:basedOn w:val="NormaleTabelle"/>
    <w:uiPriority w:val="59"/>
    <w:rsid w:val="00627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VAufzhlungPunkte">
    <w:name w:val="DV Aufzählung Punkte"/>
    <w:basedOn w:val="Listenabsatz"/>
    <w:qFormat/>
    <w:rsid w:val="00B465EE"/>
    <w:pPr>
      <w:numPr>
        <w:numId w:val="29"/>
      </w:numPr>
      <w:spacing w:after="200" w:line="276" w:lineRule="auto"/>
      <w:ind w:left="360"/>
      <w:contextualSpacing/>
    </w:pPr>
    <w:rPr>
      <w:rFonts w:ascii="NimbusSanNov" w:eastAsia="Calibri" w:hAnsi="NimbusSanNov" w:cs="Times New Roman"/>
      <w:lang w:val="de-CH"/>
    </w:rPr>
  </w:style>
  <w:style w:type="paragraph" w:customStyle="1" w:styleId="PTVersandIIUntertitel">
    <w:name w:val="PT Versand II Untertitel"/>
    <w:basedOn w:val="Listenabsatz"/>
    <w:next w:val="Standard"/>
    <w:link w:val="PTVersandIIUntertitelZchn"/>
    <w:autoRedefine/>
    <w:qFormat/>
    <w:rsid w:val="00B465EE"/>
    <w:pPr>
      <w:spacing w:after="240" w:line="240" w:lineRule="auto"/>
      <w:ind w:left="0" w:right="301"/>
      <w:contextualSpacing/>
      <w:jc w:val="left"/>
    </w:pPr>
    <w:rPr>
      <w:rFonts w:ascii="NimbusSanNov" w:eastAsia="NimbusSanNovMed" w:hAnsi="NimbusSanNov" w:cs="NimbusSanNovMed"/>
      <w:b/>
      <w:noProof/>
      <w:spacing w:val="8"/>
      <w:sz w:val="28"/>
      <w:szCs w:val="24"/>
      <w:lang w:val="en-US"/>
    </w:rPr>
  </w:style>
  <w:style w:type="character" w:customStyle="1" w:styleId="PTVersandIIUntertitelZchn">
    <w:name w:val="PT Versand II Untertitel Zchn"/>
    <w:link w:val="PTVersandIIUntertitel"/>
    <w:rsid w:val="00B465EE"/>
    <w:rPr>
      <w:rFonts w:ascii="NimbusSanNov" w:eastAsia="NimbusSanNovMed" w:hAnsi="NimbusSanNov" w:cs="NimbusSanNovMed"/>
      <w:b/>
      <w:noProof/>
      <w:spacing w:val="8"/>
      <w:sz w:val="28"/>
      <w:szCs w:val="24"/>
      <w:lang w:val="en-US" w:eastAsia="en-US"/>
    </w:rPr>
  </w:style>
  <w:style w:type="paragraph" w:styleId="Listenabsatz">
    <w:name w:val="List Paragraph"/>
    <w:basedOn w:val="Standard"/>
    <w:uiPriority w:val="34"/>
    <w:qFormat/>
    <w:rsid w:val="00B465EE"/>
    <w:pPr>
      <w:ind w:left="708"/>
    </w:pPr>
  </w:style>
  <w:style w:type="paragraph" w:customStyle="1" w:styleId="PTVersandIText">
    <w:name w:val="PT Versand I Text"/>
    <w:basedOn w:val="Standard"/>
    <w:qFormat/>
    <w:rsid w:val="007D21C4"/>
    <w:pPr>
      <w:spacing w:after="200" w:line="276" w:lineRule="auto"/>
    </w:pPr>
    <w:rPr>
      <w:rFonts w:ascii="NimbusSanNov" w:eastAsiaTheme="minorHAnsi" w:hAnsi="NimbusSanNov" w:cstheme="minorBidi"/>
      <w:lang w:val="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D2AE9"/>
    <w:pPr>
      <w:spacing w:after="120" w:line="280" w:lineRule="exact"/>
      <w:jc w:val="both"/>
    </w:pPr>
    <w:rPr>
      <w:rFonts w:ascii="NimbusSanNovMed" w:hAnsi="NimbusSanNovMed" w:cs="Arial"/>
      <w:sz w:val="24"/>
      <w:szCs w:val="22"/>
      <w:lang w:val="fr-CH" w:eastAsia="en-US"/>
    </w:rPr>
  </w:style>
  <w:style w:type="paragraph" w:styleId="berschrift1">
    <w:name w:val="heading 1"/>
    <w:basedOn w:val="Standard"/>
    <w:next w:val="Standard"/>
    <w:qFormat/>
    <w:pPr>
      <w:keepNext/>
      <w:tabs>
        <w:tab w:val="left" w:pos="851"/>
      </w:tabs>
      <w:spacing w:after="480" w:line="240" w:lineRule="auto"/>
      <w:outlineLvl w:val="0"/>
    </w:pPr>
    <w:rPr>
      <w:b/>
      <w:kern w:val="28"/>
      <w:sz w:val="28"/>
    </w:rPr>
  </w:style>
  <w:style w:type="paragraph" w:styleId="berschrift2">
    <w:name w:val="heading 2"/>
    <w:basedOn w:val="Standard"/>
    <w:next w:val="Standard"/>
    <w:qFormat/>
    <w:pPr>
      <w:keepNext/>
      <w:tabs>
        <w:tab w:val="left" w:pos="851"/>
      </w:tabs>
      <w:spacing w:before="240" w:after="60"/>
      <w:outlineLvl w:val="1"/>
    </w:pPr>
    <w:rPr>
      <w:b/>
    </w:rPr>
  </w:style>
  <w:style w:type="paragraph" w:styleId="berschrift3">
    <w:name w:val="heading 3"/>
    <w:basedOn w:val="Standard"/>
    <w:next w:val="Standard"/>
    <w:qFormat/>
    <w:rsid w:val="00C9262A"/>
    <w:pPr>
      <w:keepNext/>
      <w:tabs>
        <w:tab w:val="left" w:pos="851"/>
      </w:tabs>
      <w:spacing w:before="240"/>
      <w:outlineLvl w:val="2"/>
    </w:pPr>
    <w:rPr>
      <w:b/>
      <w:u w:val="single"/>
    </w:rPr>
  </w:style>
  <w:style w:type="paragraph" w:styleId="berschrift4">
    <w:name w:val="heading 4"/>
    <w:basedOn w:val="Standard"/>
    <w:next w:val="Standard"/>
    <w:qFormat/>
    <w:rsid w:val="00C9262A"/>
    <w:pPr>
      <w:keepNext/>
      <w:spacing w:before="360" w:after="60"/>
      <w:outlineLvl w:val="3"/>
    </w:pPr>
    <w:rPr>
      <w:sz w:val="20"/>
      <w:u w:val="single"/>
    </w:rPr>
  </w:style>
  <w:style w:type="paragraph" w:styleId="berschrift5">
    <w:name w:val="heading 5"/>
    <w:basedOn w:val="Standard"/>
    <w:next w:val="Standard"/>
    <w:qFormat/>
    <w:pPr>
      <w:widowControl w:val="0"/>
      <w:tabs>
        <w:tab w:val="left" w:pos="567"/>
      </w:tabs>
      <w:spacing w:before="120" w:after="48"/>
      <w:outlineLvl w:val="4"/>
    </w:pPr>
    <w:rPr>
      <w:b/>
      <w:sz w:val="18"/>
    </w:rPr>
  </w:style>
  <w:style w:type="paragraph" w:styleId="berschrift6">
    <w:name w:val="heading 6"/>
    <w:basedOn w:val="Standard"/>
    <w:next w:val="Standard"/>
    <w:qFormat/>
    <w:pPr>
      <w:widowControl w:val="0"/>
      <w:spacing w:after="48"/>
      <w:outlineLvl w:val="5"/>
    </w:pPr>
    <w:rPr>
      <w:b/>
      <w:sz w:val="16"/>
    </w:rPr>
  </w:style>
  <w:style w:type="paragraph" w:styleId="berschrift7">
    <w:name w:val="heading 7"/>
    <w:basedOn w:val="Standard"/>
    <w:next w:val="Standard"/>
    <w:qFormat/>
    <w:pPr>
      <w:widowControl w:val="0"/>
      <w:spacing w:after="48"/>
      <w:outlineLvl w:val="6"/>
    </w:pPr>
    <w:rPr>
      <w:rFonts w:ascii="Times" w:hAnsi="Tim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42190D"/>
    <w:rPr>
      <w:rFonts w:ascii="Tahoma" w:hAnsi="Tahoma" w:cs="Tahoma"/>
      <w:sz w:val="16"/>
      <w:szCs w:val="16"/>
    </w:rPr>
  </w:style>
  <w:style w:type="paragraph" w:customStyle="1" w:styleId="Tabellenberschrift">
    <w:name w:val="Tabellenüberschrift"/>
    <w:basedOn w:val="Standard"/>
    <w:next w:val="Standard"/>
    <w:pPr>
      <w:tabs>
        <w:tab w:val="left" w:pos="851"/>
      </w:tabs>
      <w:spacing w:before="120" w:after="60" w:line="240" w:lineRule="auto"/>
      <w:ind w:left="851" w:hanging="851"/>
    </w:pPr>
    <w:rPr>
      <w:b/>
      <w:kern w:val="28"/>
      <w:sz w:val="20"/>
    </w:rPr>
  </w:style>
  <w:style w:type="paragraph" w:styleId="Funotentext">
    <w:name w:val="footnote text"/>
    <w:aliases w:val="ft"/>
    <w:basedOn w:val="Standard"/>
    <w:link w:val="FunotentextZchn"/>
    <w:semiHidden/>
    <w:pPr>
      <w:tabs>
        <w:tab w:val="left" w:pos="454"/>
      </w:tabs>
      <w:spacing w:after="60" w:line="240" w:lineRule="auto"/>
      <w:ind w:left="454" w:hanging="454"/>
    </w:pPr>
    <w:rPr>
      <w:sz w:val="18"/>
    </w:rPr>
  </w:style>
  <w:style w:type="character" w:customStyle="1" w:styleId="FunotentextZchn">
    <w:name w:val="Fußnotentext Zchn"/>
    <w:aliases w:val="ft Zchn"/>
    <w:link w:val="Funotentext"/>
    <w:rsid w:val="00496785"/>
    <w:rPr>
      <w:rFonts w:ascii="Arial" w:hAnsi="Arial"/>
      <w:sz w:val="18"/>
      <w:lang w:val="de-CH" w:eastAsia="de-DE" w:bidi="ar-SA"/>
    </w:rPr>
  </w:style>
  <w:style w:type="character" w:styleId="Funotenzeichen">
    <w:name w:val="footnote reference"/>
    <w:semiHidden/>
    <w:rPr>
      <w:rFonts w:ascii="Arial" w:hAnsi="Arial"/>
      <w:vertAlign w:val="superscript"/>
    </w:rPr>
  </w:style>
  <w:style w:type="paragraph" w:styleId="Kopfzeile">
    <w:name w:val="header"/>
    <w:basedOn w:val="Standard"/>
    <w:pPr>
      <w:tabs>
        <w:tab w:val="center" w:pos="4536"/>
        <w:tab w:val="right" w:pos="9072"/>
      </w:tabs>
    </w:pPr>
  </w:style>
  <w:style w:type="paragraph" w:customStyle="1" w:styleId="Tabellenschrift">
    <w:name w:val="Tabellenschrift"/>
    <w:basedOn w:val="Standard"/>
    <w:pPr>
      <w:spacing w:before="40" w:after="40" w:line="240" w:lineRule="auto"/>
    </w:pPr>
    <w:rPr>
      <w:sz w:val="20"/>
    </w:rPr>
  </w:style>
  <w:style w:type="paragraph" w:styleId="Fuzeile">
    <w:name w:val="footer"/>
    <w:basedOn w:val="Standard"/>
    <w:link w:val="FuzeileZchn"/>
    <w:uiPriority w:val="99"/>
    <w:rsid w:val="007E6195"/>
    <w:pPr>
      <w:tabs>
        <w:tab w:val="center" w:pos="4703"/>
        <w:tab w:val="right" w:pos="9406"/>
      </w:tabs>
    </w:pPr>
  </w:style>
  <w:style w:type="character" w:customStyle="1" w:styleId="FuzeileZchn">
    <w:name w:val="Fußzeile Zchn"/>
    <w:link w:val="Fuzeile"/>
    <w:uiPriority w:val="99"/>
    <w:rsid w:val="000A3574"/>
    <w:rPr>
      <w:rFonts w:ascii="Vectora Com 55 Roman" w:hAnsi="Vectora Com 55 Roman" w:cs="Arial"/>
      <w:sz w:val="22"/>
      <w:szCs w:val="22"/>
      <w:lang w:eastAsia="en-US"/>
    </w:rPr>
  </w:style>
  <w:style w:type="character" w:styleId="Seitenzahl">
    <w:name w:val="page number"/>
    <w:rsid w:val="00B21D73"/>
    <w:rPr>
      <w:rFonts w:ascii="Vectora Com 55 Roman" w:hAnsi="Vectora Com 55 Roman"/>
      <w:sz w:val="22"/>
    </w:rPr>
  </w:style>
  <w:style w:type="character" w:styleId="Hyperlink">
    <w:name w:val="Hyperlink"/>
    <w:uiPriority w:val="99"/>
    <w:unhideWhenUsed/>
    <w:rsid w:val="00827A41"/>
    <w:rPr>
      <w:color w:val="0000FF"/>
      <w:u w:val="single"/>
    </w:rPr>
  </w:style>
  <w:style w:type="paragraph" w:styleId="Endnotentext">
    <w:name w:val="endnote text"/>
    <w:basedOn w:val="Standard"/>
    <w:link w:val="EndnotentextZchn"/>
    <w:rsid w:val="00BF65D3"/>
    <w:rPr>
      <w:sz w:val="20"/>
      <w:szCs w:val="20"/>
    </w:rPr>
  </w:style>
  <w:style w:type="character" w:customStyle="1" w:styleId="EndnotentextZchn">
    <w:name w:val="Endnotentext Zchn"/>
    <w:link w:val="Endnotentext"/>
    <w:rsid w:val="00BF65D3"/>
    <w:rPr>
      <w:rFonts w:ascii="Vectora Com 55 Roman" w:hAnsi="Vectora Com 55 Roman" w:cs="Arial"/>
      <w:lang w:eastAsia="en-US"/>
    </w:rPr>
  </w:style>
  <w:style w:type="character" w:styleId="Endnotenzeichen">
    <w:name w:val="endnote reference"/>
    <w:rsid w:val="00B93B21"/>
    <w:rPr>
      <w:rFonts w:ascii="Arial" w:hAnsi="Arial"/>
      <w:sz w:val="18"/>
      <w:vertAlign w:val="superscript"/>
    </w:rPr>
  </w:style>
  <w:style w:type="paragraph" w:styleId="HTMLVorformatiert">
    <w:name w:val="HTML Preformatted"/>
    <w:basedOn w:val="Standard"/>
    <w:link w:val="HTMLVorformatiertZchn"/>
    <w:uiPriority w:val="99"/>
    <w:semiHidden/>
    <w:unhideWhenUsed/>
    <w:rsid w:val="002C7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de-CH"/>
    </w:rPr>
  </w:style>
  <w:style w:type="character" w:customStyle="1" w:styleId="HTMLVorformatiertZchn">
    <w:name w:val="HTML Vorformatiert Zchn"/>
    <w:link w:val="HTMLVorformatiert"/>
    <w:uiPriority w:val="99"/>
    <w:semiHidden/>
    <w:rsid w:val="002C767E"/>
    <w:rPr>
      <w:rFonts w:ascii="Courier New" w:hAnsi="Courier New" w:cs="Courier New"/>
    </w:rPr>
  </w:style>
  <w:style w:type="table" w:customStyle="1" w:styleId="Tabellengitternetz">
    <w:name w:val="Tabellengitternetz"/>
    <w:basedOn w:val="NormaleTabelle"/>
    <w:uiPriority w:val="59"/>
    <w:rsid w:val="00627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VAufzhlungPunkte">
    <w:name w:val="DV Aufzählung Punkte"/>
    <w:basedOn w:val="Listenabsatz"/>
    <w:qFormat/>
    <w:rsid w:val="00B465EE"/>
    <w:pPr>
      <w:numPr>
        <w:numId w:val="29"/>
      </w:numPr>
      <w:spacing w:after="200" w:line="276" w:lineRule="auto"/>
      <w:ind w:left="360"/>
      <w:contextualSpacing/>
    </w:pPr>
    <w:rPr>
      <w:rFonts w:ascii="NimbusSanNov" w:eastAsia="Calibri" w:hAnsi="NimbusSanNov" w:cs="Times New Roman"/>
      <w:lang w:val="de-CH"/>
    </w:rPr>
  </w:style>
  <w:style w:type="paragraph" w:customStyle="1" w:styleId="PTVersandIIUntertitel">
    <w:name w:val="PT Versand II Untertitel"/>
    <w:basedOn w:val="Listenabsatz"/>
    <w:next w:val="Standard"/>
    <w:link w:val="PTVersandIIUntertitelZchn"/>
    <w:autoRedefine/>
    <w:qFormat/>
    <w:rsid w:val="00B465EE"/>
    <w:pPr>
      <w:spacing w:after="240" w:line="240" w:lineRule="auto"/>
      <w:ind w:left="0" w:right="301"/>
      <w:contextualSpacing/>
      <w:jc w:val="left"/>
    </w:pPr>
    <w:rPr>
      <w:rFonts w:ascii="NimbusSanNov" w:eastAsia="NimbusSanNovMed" w:hAnsi="NimbusSanNov" w:cs="NimbusSanNovMed"/>
      <w:b/>
      <w:noProof/>
      <w:spacing w:val="8"/>
      <w:sz w:val="28"/>
      <w:szCs w:val="24"/>
      <w:lang w:val="en-US"/>
    </w:rPr>
  </w:style>
  <w:style w:type="character" w:customStyle="1" w:styleId="PTVersandIIUntertitelZchn">
    <w:name w:val="PT Versand II Untertitel Zchn"/>
    <w:link w:val="PTVersandIIUntertitel"/>
    <w:rsid w:val="00B465EE"/>
    <w:rPr>
      <w:rFonts w:ascii="NimbusSanNov" w:eastAsia="NimbusSanNovMed" w:hAnsi="NimbusSanNov" w:cs="NimbusSanNovMed"/>
      <w:b/>
      <w:noProof/>
      <w:spacing w:val="8"/>
      <w:sz w:val="28"/>
      <w:szCs w:val="24"/>
      <w:lang w:val="en-US" w:eastAsia="en-US"/>
    </w:rPr>
  </w:style>
  <w:style w:type="paragraph" w:styleId="Listenabsatz">
    <w:name w:val="List Paragraph"/>
    <w:basedOn w:val="Standard"/>
    <w:uiPriority w:val="34"/>
    <w:qFormat/>
    <w:rsid w:val="00B465EE"/>
    <w:pPr>
      <w:ind w:left="708"/>
    </w:pPr>
  </w:style>
  <w:style w:type="paragraph" w:customStyle="1" w:styleId="PTVersandIText">
    <w:name w:val="PT Versand I Text"/>
    <w:basedOn w:val="Standard"/>
    <w:qFormat/>
    <w:rsid w:val="007D21C4"/>
    <w:pPr>
      <w:spacing w:after="200" w:line="276" w:lineRule="auto"/>
    </w:pPr>
    <w:rPr>
      <w:rFonts w:ascii="NimbusSanNov" w:eastAsiaTheme="minorHAnsi" w:hAnsi="NimbusSanNov" w:cstheme="minorBidi"/>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4662">
      <w:bodyDiv w:val="1"/>
      <w:marLeft w:val="0"/>
      <w:marRight w:val="0"/>
      <w:marTop w:val="0"/>
      <w:marBottom w:val="0"/>
      <w:divBdr>
        <w:top w:val="none" w:sz="0" w:space="0" w:color="auto"/>
        <w:left w:val="none" w:sz="0" w:space="0" w:color="auto"/>
        <w:bottom w:val="none" w:sz="0" w:space="0" w:color="auto"/>
        <w:right w:val="none" w:sz="0" w:space="0" w:color="auto"/>
      </w:divBdr>
    </w:div>
    <w:div w:id="185951500">
      <w:bodyDiv w:val="1"/>
      <w:marLeft w:val="0"/>
      <w:marRight w:val="0"/>
      <w:marTop w:val="0"/>
      <w:marBottom w:val="0"/>
      <w:divBdr>
        <w:top w:val="none" w:sz="0" w:space="0" w:color="auto"/>
        <w:left w:val="none" w:sz="0" w:space="0" w:color="auto"/>
        <w:bottom w:val="none" w:sz="0" w:space="0" w:color="auto"/>
        <w:right w:val="none" w:sz="0" w:space="0" w:color="auto"/>
      </w:divBdr>
    </w:div>
    <w:div w:id="323899362">
      <w:bodyDiv w:val="1"/>
      <w:marLeft w:val="0"/>
      <w:marRight w:val="0"/>
      <w:marTop w:val="0"/>
      <w:marBottom w:val="0"/>
      <w:divBdr>
        <w:top w:val="none" w:sz="0" w:space="0" w:color="auto"/>
        <w:left w:val="none" w:sz="0" w:space="0" w:color="auto"/>
        <w:bottom w:val="none" w:sz="0" w:space="0" w:color="auto"/>
        <w:right w:val="none" w:sz="0" w:space="0" w:color="auto"/>
      </w:divBdr>
    </w:div>
    <w:div w:id="348145612">
      <w:bodyDiv w:val="1"/>
      <w:marLeft w:val="0"/>
      <w:marRight w:val="0"/>
      <w:marTop w:val="0"/>
      <w:marBottom w:val="0"/>
      <w:divBdr>
        <w:top w:val="none" w:sz="0" w:space="0" w:color="auto"/>
        <w:left w:val="none" w:sz="0" w:space="0" w:color="auto"/>
        <w:bottom w:val="none" w:sz="0" w:space="0" w:color="auto"/>
        <w:right w:val="none" w:sz="0" w:space="0" w:color="auto"/>
      </w:divBdr>
    </w:div>
    <w:div w:id="411127019">
      <w:bodyDiv w:val="1"/>
      <w:marLeft w:val="0"/>
      <w:marRight w:val="0"/>
      <w:marTop w:val="0"/>
      <w:marBottom w:val="0"/>
      <w:divBdr>
        <w:top w:val="none" w:sz="0" w:space="0" w:color="auto"/>
        <w:left w:val="none" w:sz="0" w:space="0" w:color="auto"/>
        <w:bottom w:val="none" w:sz="0" w:space="0" w:color="auto"/>
        <w:right w:val="none" w:sz="0" w:space="0" w:color="auto"/>
      </w:divBdr>
    </w:div>
    <w:div w:id="412514711">
      <w:bodyDiv w:val="1"/>
      <w:marLeft w:val="0"/>
      <w:marRight w:val="0"/>
      <w:marTop w:val="0"/>
      <w:marBottom w:val="0"/>
      <w:divBdr>
        <w:top w:val="none" w:sz="0" w:space="0" w:color="auto"/>
        <w:left w:val="none" w:sz="0" w:space="0" w:color="auto"/>
        <w:bottom w:val="none" w:sz="0" w:space="0" w:color="auto"/>
        <w:right w:val="none" w:sz="0" w:space="0" w:color="auto"/>
      </w:divBdr>
    </w:div>
    <w:div w:id="498275501">
      <w:bodyDiv w:val="1"/>
      <w:marLeft w:val="0"/>
      <w:marRight w:val="0"/>
      <w:marTop w:val="0"/>
      <w:marBottom w:val="0"/>
      <w:divBdr>
        <w:top w:val="none" w:sz="0" w:space="0" w:color="auto"/>
        <w:left w:val="none" w:sz="0" w:space="0" w:color="auto"/>
        <w:bottom w:val="none" w:sz="0" w:space="0" w:color="auto"/>
        <w:right w:val="none" w:sz="0" w:space="0" w:color="auto"/>
      </w:divBdr>
    </w:div>
    <w:div w:id="534343560">
      <w:bodyDiv w:val="1"/>
      <w:marLeft w:val="0"/>
      <w:marRight w:val="0"/>
      <w:marTop w:val="0"/>
      <w:marBottom w:val="0"/>
      <w:divBdr>
        <w:top w:val="none" w:sz="0" w:space="0" w:color="auto"/>
        <w:left w:val="none" w:sz="0" w:space="0" w:color="auto"/>
        <w:bottom w:val="none" w:sz="0" w:space="0" w:color="auto"/>
        <w:right w:val="none" w:sz="0" w:space="0" w:color="auto"/>
      </w:divBdr>
    </w:div>
    <w:div w:id="713427701">
      <w:bodyDiv w:val="1"/>
      <w:marLeft w:val="0"/>
      <w:marRight w:val="0"/>
      <w:marTop w:val="0"/>
      <w:marBottom w:val="0"/>
      <w:divBdr>
        <w:top w:val="none" w:sz="0" w:space="0" w:color="auto"/>
        <w:left w:val="none" w:sz="0" w:space="0" w:color="auto"/>
        <w:bottom w:val="none" w:sz="0" w:space="0" w:color="auto"/>
        <w:right w:val="none" w:sz="0" w:space="0" w:color="auto"/>
      </w:divBdr>
      <w:divsChild>
        <w:div w:id="1248029361">
          <w:marLeft w:val="0"/>
          <w:marRight w:val="0"/>
          <w:marTop w:val="0"/>
          <w:marBottom w:val="0"/>
          <w:divBdr>
            <w:top w:val="none" w:sz="0" w:space="0" w:color="auto"/>
            <w:left w:val="none" w:sz="0" w:space="0" w:color="auto"/>
            <w:bottom w:val="none" w:sz="0" w:space="0" w:color="auto"/>
            <w:right w:val="none" w:sz="0" w:space="0" w:color="auto"/>
          </w:divBdr>
        </w:div>
      </w:divsChild>
    </w:div>
    <w:div w:id="774248295">
      <w:bodyDiv w:val="1"/>
      <w:marLeft w:val="0"/>
      <w:marRight w:val="0"/>
      <w:marTop w:val="0"/>
      <w:marBottom w:val="0"/>
      <w:divBdr>
        <w:top w:val="none" w:sz="0" w:space="0" w:color="auto"/>
        <w:left w:val="none" w:sz="0" w:space="0" w:color="auto"/>
        <w:bottom w:val="none" w:sz="0" w:space="0" w:color="auto"/>
        <w:right w:val="none" w:sz="0" w:space="0" w:color="auto"/>
      </w:divBdr>
      <w:divsChild>
        <w:div w:id="813913541">
          <w:marLeft w:val="0"/>
          <w:marRight w:val="0"/>
          <w:marTop w:val="0"/>
          <w:marBottom w:val="0"/>
          <w:divBdr>
            <w:top w:val="none" w:sz="0" w:space="0" w:color="auto"/>
            <w:left w:val="none" w:sz="0" w:space="0" w:color="auto"/>
            <w:bottom w:val="none" w:sz="0" w:space="0" w:color="auto"/>
            <w:right w:val="none" w:sz="0" w:space="0" w:color="auto"/>
          </w:divBdr>
        </w:div>
        <w:div w:id="2050492588">
          <w:marLeft w:val="0"/>
          <w:marRight w:val="0"/>
          <w:marTop w:val="0"/>
          <w:marBottom w:val="0"/>
          <w:divBdr>
            <w:top w:val="none" w:sz="0" w:space="0" w:color="auto"/>
            <w:left w:val="none" w:sz="0" w:space="0" w:color="auto"/>
            <w:bottom w:val="none" w:sz="0" w:space="0" w:color="auto"/>
            <w:right w:val="none" w:sz="0" w:space="0" w:color="auto"/>
          </w:divBdr>
        </w:div>
      </w:divsChild>
    </w:div>
    <w:div w:id="856041698">
      <w:bodyDiv w:val="1"/>
      <w:marLeft w:val="0"/>
      <w:marRight w:val="0"/>
      <w:marTop w:val="0"/>
      <w:marBottom w:val="0"/>
      <w:divBdr>
        <w:top w:val="none" w:sz="0" w:space="0" w:color="auto"/>
        <w:left w:val="none" w:sz="0" w:space="0" w:color="auto"/>
        <w:bottom w:val="none" w:sz="0" w:space="0" w:color="auto"/>
        <w:right w:val="none" w:sz="0" w:space="0" w:color="auto"/>
      </w:divBdr>
    </w:div>
    <w:div w:id="948901890">
      <w:bodyDiv w:val="1"/>
      <w:marLeft w:val="0"/>
      <w:marRight w:val="0"/>
      <w:marTop w:val="0"/>
      <w:marBottom w:val="0"/>
      <w:divBdr>
        <w:top w:val="none" w:sz="0" w:space="0" w:color="auto"/>
        <w:left w:val="none" w:sz="0" w:space="0" w:color="auto"/>
        <w:bottom w:val="none" w:sz="0" w:space="0" w:color="auto"/>
        <w:right w:val="none" w:sz="0" w:space="0" w:color="auto"/>
      </w:divBdr>
    </w:div>
    <w:div w:id="1017652823">
      <w:bodyDiv w:val="1"/>
      <w:marLeft w:val="0"/>
      <w:marRight w:val="0"/>
      <w:marTop w:val="0"/>
      <w:marBottom w:val="0"/>
      <w:divBdr>
        <w:top w:val="none" w:sz="0" w:space="0" w:color="auto"/>
        <w:left w:val="none" w:sz="0" w:space="0" w:color="auto"/>
        <w:bottom w:val="none" w:sz="0" w:space="0" w:color="auto"/>
        <w:right w:val="none" w:sz="0" w:space="0" w:color="auto"/>
      </w:divBdr>
      <w:divsChild>
        <w:div w:id="526213100">
          <w:marLeft w:val="0"/>
          <w:marRight w:val="0"/>
          <w:marTop w:val="0"/>
          <w:marBottom w:val="0"/>
          <w:divBdr>
            <w:top w:val="none" w:sz="0" w:space="0" w:color="auto"/>
            <w:left w:val="none" w:sz="0" w:space="0" w:color="auto"/>
            <w:bottom w:val="none" w:sz="0" w:space="0" w:color="auto"/>
            <w:right w:val="none" w:sz="0" w:space="0" w:color="auto"/>
          </w:divBdr>
        </w:div>
        <w:div w:id="548608564">
          <w:marLeft w:val="0"/>
          <w:marRight w:val="0"/>
          <w:marTop w:val="0"/>
          <w:marBottom w:val="0"/>
          <w:divBdr>
            <w:top w:val="none" w:sz="0" w:space="0" w:color="auto"/>
            <w:left w:val="none" w:sz="0" w:space="0" w:color="auto"/>
            <w:bottom w:val="none" w:sz="0" w:space="0" w:color="auto"/>
            <w:right w:val="none" w:sz="0" w:space="0" w:color="auto"/>
          </w:divBdr>
        </w:div>
        <w:div w:id="1731340137">
          <w:marLeft w:val="0"/>
          <w:marRight w:val="0"/>
          <w:marTop w:val="0"/>
          <w:marBottom w:val="0"/>
          <w:divBdr>
            <w:top w:val="none" w:sz="0" w:space="0" w:color="auto"/>
            <w:left w:val="none" w:sz="0" w:space="0" w:color="auto"/>
            <w:bottom w:val="none" w:sz="0" w:space="0" w:color="auto"/>
            <w:right w:val="none" w:sz="0" w:space="0" w:color="auto"/>
          </w:divBdr>
        </w:div>
        <w:div w:id="1896695684">
          <w:marLeft w:val="0"/>
          <w:marRight w:val="0"/>
          <w:marTop w:val="0"/>
          <w:marBottom w:val="0"/>
          <w:divBdr>
            <w:top w:val="none" w:sz="0" w:space="0" w:color="auto"/>
            <w:left w:val="none" w:sz="0" w:space="0" w:color="auto"/>
            <w:bottom w:val="none" w:sz="0" w:space="0" w:color="auto"/>
            <w:right w:val="none" w:sz="0" w:space="0" w:color="auto"/>
          </w:divBdr>
        </w:div>
        <w:div w:id="2127960283">
          <w:marLeft w:val="0"/>
          <w:marRight w:val="0"/>
          <w:marTop w:val="0"/>
          <w:marBottom w:val="0"/>
          <w:divBdr>
            <w:top w:val="none" w:sz="0" w:space="0" w:color="auto"/>
            <w:left w:val="none" w:sz="0" w:space="0" w:color="auto"/>
            <w:bottom w:val="none" w:sz="0" w:space="0" w:color="auto"/>
            <w:right w:val="none" w:sz="0" w:space="0" w:color="auto"/>
          </w:divBdr>
        </w:div>
      </w:divsChild>
    </w:div>
    <w:div w:id="1078940296">
      <w:bodyDiv w:val="1"/>
      <w:marLeft w:val="0"/>
      <w:marRight w:val="0"/>
      <w:marTop w:val="0"/>
      <w:marBottom w:val="0"/>
      <w:divBdr>
        <w:top w:val="none" w:sz="0" w:space="0" w:color="auto"/>
        <w:left w:val="none" w:sz="0" w:space="0" w:color="auto"/>
        <w:bottom w:val="none" w:sz="0" w:space="0" w:color="auto"/>
        <w:right w:val="none" w:sz="0" w:space="0" w:color="auto"/>
      </w:divBdr>
    </w:div>
    <w:div w:id="1099445198">
      <w:bodyDiv w:val="1"/>
      <w:marLeft w:val="0"/>
      <w:marRight w:val="0"/>
      <w:marTop w:val="0"/>
      <w:marBottom w:val="0"/>
      <w:divBdr>
        <w:top w:val="none" w:sz="0" w:space="0" w:color="auto"/>
        <w:left w:val="none" w:sz="0" w:space="0" w:color="auto"/>
        <w:bottom w:val="none" w:sz="0" w:space="0" w:color="auto"/>
        <w:right w:val="none" w:sz="0" w:space="0" w:color="auto"/>
      </w:divBdr>
    </w:div>
    <w:div w:id="1107625345">
      <w:bodyDiv w:val="1"/>
      <w:marLeft w:val="0"/>
      <w:marRight w:val="0"/>
      <w:marTop w:val="0"/>
      <w:marBottom w:val="0"/>
      <w:divBdr>
        <w:top w:val="none" w:sz="0" w:space="0" w:color="auto"/>
        <w:left w:val="none" w:sz="0" w:space="0" w:color="auto"/>
        <w:bottom w:val="none" w:sz="0" w:space="0" w:color="auto"/>
        <w:right w:val="none" w:sz="0" w:space="0" w:color="auto"/>
      </w:divBdr>
    </w:div>
    <w:div w:id="1130055105">
      <w:bodyDiv w:val="1"/>
      <w:marLeft w:val="0"/>
      <w:marRight w:val="0"/>
      <w:marTop w:val="0"/>
      <w:marBottom w:val="0"/>
      <w:divBdr>
        <w:top w:val="none" w:sz="0" w:space="0" w:color="auto"/>
        <w:left w:val="none" w:sz="0" w:space="0" w:color="auto"/>
        <w:bottom w:val="none" w:sz="0" w:space="0" w:color="auto"/>
        <w:right w:val="none" w:sz="0" w:space="0" w:color="auto"/>
      </w:divBdr>
    </w:div>
    <w:div w:id="1149858430">
      <w:bodyDiv w:val="1"/>
      <w:marLeft w:val="0"/>
      <w:marRight w:val="0"/>
      <w:marTop w:val="0"/>
      <w:marBottom w:val="0"/>
      <w:divBdr>
        <w:top w:val="none" w:sz="0" w:space="0" w:color="auto"/>
        <w:left w:val="none" w:sz="0" w:space="0" w:color="auto"/>
        <w:bottom w:val="none" w:sz="0" w:space="0" w:color="auto"/>
        <w:right w:val="none" w:sz="0" w:space="0" w:color="auto"/>
      </w:divBdr>
    </w:div>
    <w:div w:id="1158690225">
      <w:bodyDiv w:val="1"/>
      <w:marLeft w:val="0"/>
      <w:marRight w:val="0"/>
      <w:marTop w:val="0"/>
      <w:marBottom w:val="0"/>
      <w:divBdr>
        <w:top w:val="none" w:sz="0" w:space="0" w:color="auto"/>
        <w:left w:val="none" w:sz="0" w:space="0" w:color="auto"/>
        <w:bottom w:val="none" w:sz="0" w:space="0" w:color="auto"/>
        <w:right w:val="none" w:sz="0" w:space="0" w:color="auto"/>
      </w:divBdr>
    </w:div>
    <w:div w:id="1195995074">
      <w:bodyDiv w:val="1"/>
      <w:marLeft w:val="0"/>
      <w:marRight w:val="0"/>
      <w:marTop w:val="0"/>
      <w:marBottom w:val="0"/>
      <w:divBdr>
        <w:top w:val="none" w:sz="0" w:space="0" w:color="auto"/>
        <w:left w:val="none" w:sz="0" w:space="0" w:color="auto"/>
        <w:bottom w:val="none" w:sz="0" w:space="0" w:color="auto"/>
        <w:right w:val="none" w:sz="0" w:space="0" w:color="auto"/>
      </w:divBdr>
    </w:div>
    <w:div w:id="1244266619">
      <w:bodyDiv w:val="1"/>
      <w:marLeft w:val="0"/>
      <w:marRight w:val="0"/>
      <w:marTop w:val="0"/>
      <w:marBottom w:val="0"/>
      <w:divBdr>
        <w:top w:val="none" w:sz="0" w:space="0" w:color="auto"/>
        <w:left w:val="none" w:sz="0" w:space="0" w:color="auto"/>
        <w:bottom w:val="none" w:sz="0" w:space="0" w:color="auto"/>
        <w:right w:val="none" w:sz="0" w:space="0" w:color="auto"/>
      </w:divBdr>
    </w:div>
    <w:div w:id="1286423208">
      <w:bodyDiv w:val="1"/>
      <w:marLeft w:val="0"/>
      <w:marRight w:val="0"/>
      <w:marTop w:val="0"/>
      <w:marBottom w:val="0"/>
      <w:divBdr>
        <w:top w:val="none" w:sz="0" w:space="0" w:color="auto"/>
        <w:left w:val="none" w:sz="0" w:space="0" w:color="auto"/>
        <w:bottom w:val="none" w:sz="0" w:space="0" w:color="auto"/>
        <w:right w:val="none" w:sz="0" w:space="0" w:color="auto"/>
      </w:divBdr>
    </w:div>
    <w:div w:id="1305155460">
      <w:bodyDiv w:val="1"/>
      <w:marLeft w:val="0"/>
      <w:marRight w:val="0"/>
      <w:marTop w:val="0"/>
      <w:marBottom w:val="0"/>
      <w:divBdr>
        <w:top w:val="none" w:sz="0" w:space="0" w:color="auto"/>
        <w:left w:val="none" w:sz="0" w:space="0" w:color="auto"/>
        <w:bottom w:val="none" w:sz="0" w:space="0" w:color="auto"/>
        <w:right w:val="none" w:sz="0" w:space="0" w:color="auto"/>
      </w:divBdr>
    </w:div>
    <w:div w:id="1312514090">
      <w:bodyDiv w:val="1"/>
      <w:marLeft w:val="0"/>
      <w:marRight w:val="0"/>
      <w:marTop w:val="0"/>
      <w:marBottom w:val="0"/>
      <w:divBdr>
        <w:top w:val="none" w:sz="0" w:space="0" w:color="auto"/>
        <w:left w:val="none" w:sz="0" w:space="0" w:color="auto"/>
        <w:bottom w:val="none" w:sz="0" w:space="0" w:color="auto"/>
        <w:right w:val="none" w:sz="0" w:space="0" w:color="auto"/>
      </w:divBdr>
      <w:divsChild>
        <w:div w:id="220680446">
          <w:marLeft w:val="0"/>
          <w:marRight w:val="0"/>
          <w:marTop w:val="0"/>
          <w:marBottom w:val="0"/>
          <w:divBdr>
            <w:top w:val="none" w:sz="0" w:space="0" w:color="auto"/>
            <w:left w:val="none" w:sz="0" w:space="0" w:color="auto"/>
            <w:bottom w:val="none" w:sz="0" w:space="0" w:color="auto"/>
            <w:right w:val="none" w:sz="0" w:space="0" w:color="auto"/>
          </w:divBdr>
          <w:divsChild>
            <w:div w:id="1665281458">
              <w:marLeft w:val="0"/>
              <w:marRight w:val="0"/>
              <w:marTop w:val="0"/>
              <w:marBottom w:val="0"/>
              <w:divBdr>
                <w:top w:val="none" w:sz="0" w:space="0" w:color="auto"/>
                <w:left w:val="none" w:sz="0" w:space="0" w:color="auto"/>
                <w:bottom w:val="none" w:sz="0" w:space="0" w:color="auto"/>
                <w:right w:val="none" w:sz="0" w:space="0" w:color="auto"/>
              </w:divBdr>
              <w:divsChild>
                <w:div w:id="1911502484">
                  <w:marLeft w:val="0"/>
                  <w:marRight w:val="0"/>
                  <w:marTop w:val="0"/>
                  <w:marBottom w:val="0"/>
                  <w:divBdr>
                    <w:top w:val="none" w:sz="0" w:space="0" w:color="auto"/>
                    <w:left w:val="none" w:sz="0" w:space="0" w:color="auto"/>
                    <w:bottom w:val="none" w:sz="0" w:space="0" w:color="auto"/>
                    <w:right w:val="none" w:sz="0" w:space="0" w:color="auto"/>
                  </w:divBdr>
                  <w:divsChild>
                    <w:div w:id="22368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706362">
      <w:bodyDiv w:val="1"/>
      <w:marLeft w:val="0"/>
      <w:marRight w:val="0"/>
      <w:marTop w:val="0"/>
      <w:marBottom w:val="0"/>
      <w:divBdr>
        <w:top w:val="none" w:sz="0" w:space="0" w:color="auto"/>
        <w:left w:val="none" w:sz="0" w:space="0" w:color="auto"/>
        <w:bottom w:val="none" w:sz="0" w:space="0" w:color="auto"/>
        <w:right w:val="none" w:sz="0" w:space="0" w:color="auto"/>
      </w:divBdr>
    </w:div>
    <w:div w:id="1354377028">
      <w:bodyDiv w:val="1"/>
      <w:marLeft w:val="0"/>
      <w:marRight w:val="0"/>
      <w:marTop w:val="0"/>
      <w:marBottom w:val="0"/>
      <w:divBdr>
        <w:top w:val="none" w:sz="0" w:space="0" w:color="auto"/>
        <w:left w:val="none" w:sz="0" w:space="0" w:color="auto"/>
        <w:bottom w:val="none" w:sz="0" w:space="0" w:color="auto"/>
        <w:right w:val="none" w:sz="0" w:space="0" w:color="auto"/>
      </w:divBdr>
    </w:div>
    <w:div w:id="1422871188">
      <w:bodyDiv w:val="1"/>
      <w:marLeft w:val="0"/>
      <w:marRight w:val="0"/>
      <w:marTop w:val="0"/>
      <w:marBottom w:val="0"/>
      <w:divBdr>
        <w:top w:val="none" w:sz="0" w:space="0" w:color="auto"/>
        <w:left w:val="none" w:sz="0" w:space="0" w:color="auto"/>
        <w:bottom w:val="none" w:sz="0" w:space="0" w:color="auto"/>
        <w:right w:val="none" w:sz="0" w:space="0" w:color="auto"/>
      </w:divBdr>
    </w:div>
    <w:div w:id="1423409149">
      <w:bodyDiv w:val="1"/>
      <w:marLeft w:val="0"/>
      <w:marRight w:val="0"/>
      <w:marTop w:val="0"/>
      <w:marBottom w:val="0"/>
      <w:divBdr>
        <w:top w:val="none" w:sz="0" w:space="0" w:color="auto"/>
        <w:left w:val="none" w:sz="0" w:space="0" w:color="auto"/>
        <w:bottom w:val="none" w:sz="0" w:space="0" w:color="auto"/>
        <w:right w:val="none" w:sz="0" w:space="0" w:color="auto"/>
      </w:divBdr>
    </w:div>
    <w:div w:id="1423453047">
      <w:bodyDiv w:val="1"/>
      <w:marLeft w:val="0"/>
      <w:marRight w:val="0"/>
      <w:marTop w:val="0"/>
      <w:marBottom w:val="0"/>
      <w:divBdr>
        <w:top w:val="none" w:sz="0" w:space="0" w:color="auto"/>
        <w:left w:val="none" w:sz="0" w:space="0" w:color="auto"/>
        <w:bottom w:val="none" w:sz="0" w:space="0" w:color="auto"/>
        <w:right w:val="none" w:sz="0" w:space="0" w:color="auto"/>
      </w:divBdr>
    </w:div>
    <w:div w:id="1436364119">
      <w:bodyDiv w:val="1"/>
      <w:marLeft w:val="0"/>
      <w:marRight w:val="0"/>
      <w:marTop w:val="0"/>
      <w:marBottom w:val="0"/>
      <w:divBdr>
        <w:top w:val="none" w:sz="0" w:space="0" w:color="auto"/>
        <w:left w:val="none" w:sz="0" w:space="0" w:color="auto"/>
        <w:bottom w:val="none" w:sz="0" w:space="0" w:color="auto"/>
        <w:right w:val="none" w:sz="0" w:space="0" w:color="auto"/>
      </w:divBdr>
      <w:divsChild>
        <w:div w:id="1764959854">
          <w:marLeft w:val="0"/>
          <w:marRight w:val="0"/>
          <w:marTop w:val="0"/>
          <w:marBottom w:val="0"/>
          <w:divBdr>
            <w:top w:val="none" w:sz="0" w:space="0" w:color="auto"/>
            <w:left w:val="none" w:sz="0" w:space="0" w:color="auto"/>
            <w:bottom w:val="none" w:sz="0" w:space="0" w:color="auto"/>
            <w:right w:val="none" w:sz="0" w:space="0" w:color="auto"/>
          </w:divBdr>
          <w:divsChild>
            <w:div w:id="8089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4425">
      <w:bodyDiv w:val="1"/>
      <w:marLeft w:val="0"/>
      <w:marRight w:val="0"/>
      <w:marTop w:val="0"/>
      <w:marBottom w:val="0"/>
      <w:divBdr>
        <w:top w:val="none" w:sz="0" w:space="0" w:color="auto"/>
        <w:left w:val="none" w:sz="0" w:space="0" w:color="auto"/>
        <w:bottom w:val="none" w:sz="0" w:space="0" w:color="auto"/>
        <w:right w:val="none" w:sz="0" w:space="0" w:color="auto"/>
      </w:divBdr>
    </w:div>
    <w:div w:id="1463302017">
      <w:bodyDiv w:val="1"/>
      <w:marLeft w:val="0"/>
      <w:marRight w:val="0"/>
      <w:marTop w:val="0"/>
      <w:marBottom w:val="0"/>
      <w:divBdr>
        <w:top w:val="none" w:sz="0" w:space="0" w:color="auto"/>
        <w:left w:val="none" w:sz="0" w:space="0" w:color="auto"/>
        <w:bottom w:val="none" w:sz="0" w:space="0" w:color="auto"/>
        <w:right w:val="none" w:sz="0" w:space="0" w:color="auto"/>
      </w:divBdr>
      <w:divsChild>
        <w:div w:id="420495760">
          <w:marLeft w:val="0"/>
          <w:marRight w:val="0"/>
          <w:marTop w:val="0"/>
          <w:marBottom w:val="0"/>
          <w:divBdr>
            <w:top w:val="none" w:sz="0" w:space="0" w:color="auto"/>
            <w:left w:val="none" w:sz="0" w:space="0" w:color="auto"/>
            <w:bottom w:val="none" w:sz="0" w:space="0" w:color="auto"/>
            <w:right w:val="none" w:sz="0" w:space="0" w:color="auto"/>
          </w:divBdr>
        </w:div>
        <w:div w:id="1452279808">
          <w:marLeft w:val="0"/>
          <w:marRight w:val="0"/>
          <w:marTop w:val="0"/>
          <w:marBottom w:val="0"/>
          <w:divBdr>
            <w:top w:val="none" w:sz="0" w:space="0" w:color="auto"/>
            <w:left w:val="none" w:sz="0" w:space="0" w:color="auto"/>
            <w:bottom w:val="none" w:sz="0" w:space="0" w:color="auto"/>
            <w:right w:val="none" w:sz="0" w:space="0" w:color="auto"/>
          </w:divBdr>
        </w:div>
        <w:div w:id="2015646531">
          <w:marLeft w:val="0"/>
          <w:marRight w:val="0"/>
          <w:marTop w:val="0"/>
          <w:marBottom w:val="0"/>
          <w:divBdr>
            <w:top w:val="none" w:sz="0" w:space="0" w:color="auto"/>
            <w:left w:val="none" w:sz="0" w:space="0" w:color="auto"/>
            <w:bottom w:val="none" w:sz="0" w:space="0" w:color="auto"/>
            <w:right w:val="none" w:sz="0" w:space="0" w:color="auto"/>
          </w:divBdr>
        </w:div>
      </w:divsChild>
    </w:div>
    <w:div w:id="1465267668">
      <w:bodyDiv w:val="1"/>
      <w:marLeft w:val="0"/>
      <w:marRight w:val="0"/>
      <w:marTop w:val="0"/>
      <w:marBottom w:val="0"/>
      <w:divBdr>
        <w:top w:val="none" w:sz="0" w:space="0" w:color="auto"/>
        <w:left w:val="none" w:sz="0" w:space="0" w:color="auto"/>
        <w:bottom w:val="none" w:sz="0" w:space="0" w:color="auto"/>
        <w:right w:val="none" w:sz="0" w:space="0" w:color="auto"/>
      </w:divBdr>
      <w:divsChild>
        <w:div w:id="203255007">
          <w:marLeft w:val="0"/>
          <w:marRight w:val="0"/>
          <w:marTop w:val="0"/>
          <w:marBottom w:val="0"/>
          <w:divBdr>
            <w:top w:val="none" w:sz="0" w:space="0" w:color="auto"/>
            <w:left w:val="none" w:sz="0" w:space="0" w:color="auto"/>
            <w:bottom w:val="none" w:sz="0" w:space="0" w:color="auto"/>
            <w:right w:val="none" w:sz="0" w:space="0" w:color="auto"/>
          </w:divBdr>
          <w:divsChild>
            <w:div w:id="1686440261">
              <w:marLeft w:val="0"/>
              <w:marRight w:val="0"/>
              <w:marTop w:val="0"/>
              <w:marBottom w:val="0"/>
              <w:divBdr>
                <w:top w:val="none" w:sz="0" w:space="0" w:color="auto"/>
                <w:left w:val="none" w:sz="0" w:space="0" w:color="auto"/>
                <w:bottom w:val="none" w:sz="0" w:space="0" w:color="auto"/>
                <w:right w:val="none" w:sz="0" w:space="0" w:color="auto"/>
              </w:divBdr>
              <w:divsChild>
                <w:div w:id="1059665970">
                  <w:marLeft w:val="0"/>
                  <w:marRight w:val="0"/>
                  <w:marTop w:val="0"/>
                  <w:marBottom w:val="0"/>
                  <w:divBdr>
                    <w:top w:val="none" w:sz="0" w:space="0" w:color="auto"/>
                    <w:left w:val="none" w:sz="0" w:space="0" w:color="auto"/>
                    <w:bottom w:val="none" w:sz="0" w:space="0" w:color="auto"/>
                    <w:right w:val="none" w:sz="0" w:space="0" w:color="auto"/>
                  </w:divBdr>
                </w:div>
              </w:divsChild>
            </w:div>
            <w:div w:id="1744253415">
              <w:marLeft w:val="0"/>
              <w:marRight w:val="0"/>
              <w:marTop w:val="0"/>
              <w:marBottom w:val="0"/>
              <w:divBdr>
                <w:top w:val="none" w:sz="0" w:space="0" w:color="auto"/>
                <w:left w:val="none" w:sz="0" w:space="0" w:color="auto"/>
                <w:bottom w:val="none" w:sz="0" w:space="0" w:color="auto"/>
                <w:right w:val="none" w:sz="0" w:space="0" w:color="auto"/>
              </w:divBdr>
              <w:divsChild>
                <w:div w:id="412943556">
                  <w:marLeft w:val="0"/>
                  <w:marRight w:val="0"/>
                  <w:marTop w:val="0"/>
                  <w:marBottom w:val="0"/>
                  <w:divBdr>
                    <w:top w:val="none" w:sz="0" w:space="0" w:color="auto"/>
                    <w:left w:val="none" w:sz="0" w:space="0" w:color="auto"/>
                    <w:bottom w:val="none" w:sz="0" w:space="0" w:color="auto"/>
                    <w:right w:val="none" w:sz="0" w:space="0" w:color="auto"/>
                  </w:divBdr>
                  <w:divsChild>
                    <w:div w:id="8483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566385">
          <w:marLeft w:val="0"/>
          <w:marRight w:val="0"/>
          <w:marTop w:val="0"/>
          <w:marBottom w:val="0"/>
          <w:divBdr>
            <w:top w:val="none" w:sz="0" w:space="0" w:color="auto"/>
            <w:left w:val="none" w:sz="0" w:space="0" w:color="auto"/>
            <w:bottom w:val="none" w:sz="0" w:space="0" w:color="auto"/>
            <w:right w:val="none" w:sz="0" w:space="0" w:color="auto"/>
          </w:divBdr>
          <w:divsChild>
            <w:div w:id="121164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2783">
      <w:bodyDiv w:val="1"/>
      <w:marLeft w:val="0"/>
      <w:marRight w:val="0"/>
      <w:marTop w:val="0"/>
      <w:marBottom w:val="0"/>
      <w:divBdr>
        <w:top w:val="none" w:sz="0" w:space="0" w:color="auto"/>
        <w:left w:val="none" w:sz="0" w:space="0" w:color="auto"/>
        <w:bottom w:val="none" w:sz="0" w:space="0" w:color="auto"/>
        <w:right w:val="none" w:sz="0" w:space="0" w:color="auto"/>
      </w:divBdr>
    </w:div>
    <w:div w:id="1541700204">
      <w:bodyDiv w:val="1"/>
      <w:marLeft w:val="0"/>
      <w:marRight w:val="0"/>
      <w:marTop w:val="0"/>
      <w:marBottom w:val="0"/>
      <w:divBdr>
        <w:top w:val="none" w:sz="0" w:space="0" w:color="auto"/>
        <w:left w:val="none" w:sz="0" w:space="0" w:color="auto"/>
        <w:bottom w:val="none" w:sz="0" w:space="0" w:color="auto"/>
        <w:right w:val="none" w:sz="0" w:space="0" w:color="auto"/>
      </w:divBdr>
    </w:div>
    <w:div w:id="1717578732">
      <w:bodyDiv w:val="1"/>
      <w:marLeft w:val="0"/>
      <w:marRight w:val="0"/>
      <w:marTop w:val="0"/>
      <w:marBottom w:val="0"/>
      <w:divBdr>
        <w:top w:val="none" w:sz="0" w:space="0" w:color="auto"/>
        <w:left w:val="none" w:sz="0" w:space="0" w:color="auto"/>
        <w:bottom w:val="none" w:sz="0" w:space="0" w:color="auto"/>
        <w:right w:val="none" w:sz="0" w:space="0" w:color="auto"/>
      </w:divBdr>
    </w:div>
    <w:div w:id="1793474339">
      <w:bodyDiv w:val="1"/>
      <w:marLeft w:val="0"/>
      <w:marRight w:val="0"/>
      <w:marTop w:val="0"/>
      <w:marBottom w:val="0"/>
      <w:divBdr>
        <w:top w:val="none" w:sz="0" w:space="0" w:color="auto"/>
        <w:left w:val="none" w:sz="0" w:space="0" w:color="auto"/>
        <w:bottom w:val="none" w:sz="0" w:space="0" w:color="auto"/>
        <w:right w:val="none" w:sz="0" w:space="0" w:color="auto"/>
      </w:divBdr>
    </w:div>
    <w:div w:id="2057703346">
      <w:bodyDiv w:val="1"/>
      <w:marLeft w:val="0"/>
      <w:marRight w:val="0"/>
      <w:marTop w:val="0"/>
      <w:marBottom w:val="0"/>
      <w:divBdr>
        <w:top w:val="none" w:sz="0" w:space="0" w:color="auto"/>
        <w:left w:val="none" w:sz="0" w:space="0" w:color="auto"/>
        <w:bottom w:val="none" w:sz="0" w:space="0" w:color="auto"/>
        <w:right w:val="none" w:sz="0" w:space="0" w:color="auto"/>
      </w:divBdr>
    </w:div>
    <w:div w:id="209781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3205</Characters>
  <Application>Microsoft Office Word</Application>
  <DocSecurity>0</DocSecurity>
  <Lines>26</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Verwendete Abkürzungen</vt:lpstr>
      <vt:lpstr>Verwendete Abkürzungen</vt:lpstr>
    </vt:vector>
  </TitlesOfParts>
  <Company>Historiker</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Verwendete Abkürzungen</dc:title>
  <dc:creator>Peter Hug</dc:creator>
  <cp:lastModifiedBy>Colette Siegenthaler</cp:lastModifiedBy>
  <cp:revision>2</cp:revision>
  <cp:lastPrinted>2016-12-06T13:47:00Z</cp:lastPrinted>
  <dcterms:created xsi:type="dcterms:W3CDTF">2016-12-06T13:48:00Z</dcterms:created>
  <dcterms:modified xsi:type="dcterms:W3CDTF">2016-12-06T13:48:00Z</dcterms:modified>
</cp:coreProperties>
</file>