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4993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>Liebe Nachbarin, lieber Nachbar</w:t>
      </w:r>
    </w:p>
    <w:p w14:paraId="7B114BB7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619297FA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 xml:space="preserve">Am 13. Juni stimmen wir über das Referendum gegen das Bundesgesetz “Polizeiliche Massnahmen zur Bekämpfung von Terrorismus” ab.  </w:t>
      </w:r>
      <w:r w:rsidRPr="00223661">
        <w:rPr>
          <w:b/>
          <w:color w:val="000000"/>
          <w:lang w:val="de-CH"/>
        </w:rPr>
        <w:t>Mir ist ein NEIN zu diesem Gesetz sehr wichtig.</w:t>
      </w:r>
      <w:r w:rsidRPr="00223661">
        <w:rPr>
          <w:color w:val="000000"/>
          <w:lang w:val="de-CH"/>
        </w:rPr>
        <w:t xml:space="preserve"> </w:t>
      </w:r>
    </w:p>
    <w:p w14:paraId="4FDD2C42" w14:textId="31742015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>Gemäss der Gesetzesvorlage müss</w:t>
      </w:r>
      <w:r w:rsidRPr="00223661">
        <w:rPr>
          <w:color w:val="000000"/>
          <w:lang w:val="de-CH"/>
        </w:rPr>
        <w:t>te man neu we</w:t>
      </w:r>
      <w:r w:rsidRPr="00223661">
        <w:rPr>
          <w:color w:val="000000"/>
          <w:lang w:val="de-CH"/>
        </w:rPr>
        <w:t>der ei</w:t>
      </w:r>
      <w:r w:rsidRPr="00223661">
        <w:rPr>
          <w:color w:val="000000"/>
          <w:lang w:val="de-CH"/>
        </w:rPr>
        <w:t>nen Ter</w:t>
      </w:r>
      <w:r w:rsidRPr="00223661">
        <w:rPr>
          <w:color w:val="000000"/>
          <w:lang w:val="de-CH"/>
        </w:rPr>
        <w:t>ror</w:t>
      </w:r>
      <w:r w:rsidRPr="00223661">
        <w:rPr>
          <w:color w:val="000000"/>
          <w:lang w:val="de-CH"/>
        </w:rPr>
        <w:t>akt vor</w:t>
      </w:r>
      <w:r w:rsidRPr="00223661">
        <w:rPr>
          <w:color w:val="000000"/>
          <w:lang w:val="de-CH"/>
        </w:rPr>
        <w:t>be</w:t>
      </w:r>
      <w:r w:rsidRPr="00223661">
        <w:rPr>
          <w:color w:val="000000"/>
          <w:lang w:val="de-CH"/>
        </w:rPr>
        <w:t>re</w:t>
      </w:r>
      <w:r w:rsidRPr="00223661">
        <w:rPr>
          <w:color w:val="000000"/>
          <w:lang w:val="de-CH"/>
        </w:rPr>
        <w:t>i</w:t>
      </w:r>
      <w:r w:rsidRPr="00223661">
        <w:rPr>
          <w:color w:val="000000"/>
          <w:lang w:val="de-CH"/>
        </w:rPr>
        <w:t>ten noch aus</w:t>
      </w:r>
      <w:r w:rsidRPr="00223661">
        <w:rPr>
          <w:color w:val="000000"/>
          <w:lang w:val="de-CH"/>
        </w:rPr>
        <w:t>füh</w:t>
      </w:r>
      <w:r w:rsidRPr="00223661">
        <w:rPr>
          <w:color w:val="000000"/>
          <w:lang w:val="de-CH"/>
        </w:rPr>
        <w:t xml:space="preserve">ren, um als </w:t>
      </w:r>
      <w:proofErr w:type="gramStart"/>
      <w:r w:rsidRPr="00223661">
        <w:rPr>
          <w:color w:val="000000"/>
          <w:lang w:val="de-CH"/>
        </w:rPr>
        <w:t>po</w:t>
      </w:r>
      <w:r w:rsidRPr="00223661">
        <w:rPr>
          <w:color w:val="000000"/>
          <w:lang w:val="de-CH"/>
        </w:rPr>
        <w:t>ten</w:t>
      </w:r>
      <w:r w:rsidRPr="00223661">
        <w:rPr>
          <w:color w:val="000000"/>
          <w:lang w:val="de-CH"/>
        </w:rPr>
        <w:t>ti</w:t>
      </w:r>
      <w:r w:rsidRPr="00223661">
        <w:rPr>
          <w:color w:val="000000"/>
          <w:lang w:val="de-CH"/>
        </w:rPr>
        <w:t>el</w:t>
      </w:r>
      <w:r w:rsidRPr="00223661">
        <w:rPr>
          <w:color w:val="000000"/>
          <w:lang w:val="de-CH"/>
        </w:rPr>
        <w:t>le</w:t>
      </w:r>
      <w:proofErr w:type="gramEnd"/>
      <w:r w:rsidRPr="00223661">
        <w:rPr>
          <w:color w:val="000000"/>
          <w:lang w:val="de-CH"/>
        </w:rPr>
        <w:t xml:space="preserve"> Ter</w:t>
      </w:r>
      <w:r w:rsidRPr="00223661">
        <w:rPr>
          <w:color w:val="000000"/>
          <w:lang w:val="de-CH"/>
        </w:rPr>
        <w:t>ro</w:t>
      </w:r>
      <w:r w:rsidRPr="00223661">
        <w:rPr>
          <w:color w:val="000000"/>
          <w:lang w:val="de-CH"/>
        </w:rPr>
        <w:t>rist*in zu gel</w:t>
      </w:r>
      <w:r w:rsidRPr="00223661">
        <w:rPr>
          <w:color w:val="000000"/>
          <w:lang w:val="de-CH"/>
        </w:rPr>
        <w:t xml:space="preserve">ten. Es </w:t>
      </w:r>
      <w:r w:rsidRPr="00223661">
        <w:rPr>
          <w:lang w:val="de-CH"/>
        </w:rPr>
        <w:t>reicht</w:t>
      </w:r>
      <w:r w:rsidRPr="00223661">
        <w:rPr>
          <w:color w:val="000000"/>
          <w:lang w:val="de-CH"/>
        </w:rPr>
        <w:t xml:space="preserve"> aus, wenn die Po</w:t>
      </w:r>
      <w:r w:rsidRPr="00223661">
        <w:rPr>
          <w:color w:val="000000"/>
          <w:lang w:val="de-CH"/>
        </w:rPr>
        <w:t>li</w:t>
      </w:r>
      <w:r w:rsidRPr="00223661">
        <w:rPr>
          <w:color w:val="000000"/>
          <w:lang w:val="de-CH"/>
        </w:rPr>
        <w:t xml:space="preserve">zei </w:t>
      </w:r>
      <w:r w:rsidRPr="00223661">
        <w:rPr>
          <w:lang w:val="de-CH"/>
        </w:rPr>
        <w:t>vermutet</w:t>
      </w:r>
      <w:r w:rsidRPr="00223661">
        <w:rPr>
          <w:color w:val="000000"/>
          <w:lang w:val="de-CH"/>
        </w:rPr>
        <w:t>, man könn</w:t>
      </w:r>
      <w:r w:rsidRPr="00223661">
        <w:rPr>
          <w:color w:val="000000"/>
          <w:lang w:val="de-CH"/>
        </w:rPr>
        <w:t>te in Zu</w:t>
      </w:r>
      <w:r w:rsidRPr="00223661">
        <w:rPr>
          <w:color w:val="000000"/>
          <w:lang w:val="de-CH"/>
        </w:rPr>
        <w:t>kunft gefährlich werden</w:t>
      </w:r>
      <w:r w:rsidRPr="00223661">
        <w:rPr>
          <w:lang w:val="de-CH"/>
        </w:rPr>
        <w:t xml:space="preserve">. </w:t>
      </w:r>
      <w:r w:rsidRPr="00223661">
        <w:rPr>
          <w:b/>
          <w:color w:val="000000"/>
          <w:lang w:val="de-CH"/>
        </w:rPr>
        <w:t xml:space="preserve">Das </w:t>
      </w:r>
      <w:proofErr w:type="gramStart"/>
      <w:r w:rsidRPr="00223661">
        <w:rPr>
          <w:b/>
          <w:color w:val="000000"/>
          <w:lang w:val="de-CH"/>
        </w:rPr>
        <w:t>alleine</w:t>
      </w:r>
      <w:proofErr w:type="gramEnd"/>
      <w:r w:rsidRPr="00223661">
        <w:rPr>
          <w:b/>
          <w:color w:val="000000"/>
          <w:lang w:val="de-CH"/>
        </w:rPr>
        <w:t xml:space="preserve"> beschneidet unseren Grundsatz der Unschuldsvermutung.</w:t>
      </w:r>
    </w:p>
    <w:p w14:paraId="72F7C307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2601E8B1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>Neu könnten auch Menschen, d</w:t>
      </w:r>
      <w:r w:rsidRPr="00223661">
        <w:rPr>
          <w:color w:val="000000"/>
          <w:lang w:val="de-CH"/>
        </w:rPr>
        <w:t>ie “Angst und Schrecken” verbreiten, als Gefährder*innen eingestuft werden. Was damit genau gemeint ist, bleibt undefiniert und damit willkürlich. Das heisst, wenn man z.B. mit Plakaten vor den Auswirkungen der Klimaerwärmung warnt oder an einer Demonstrat</w:t>
      </w:r>
      <w:r w:rsidRPr="00223661">
        <w:rPr>
          <w:color w:val="000000"/>
          <w:lang w:val="de-CH"/>
        </w:rPr>
        <w:t xml:space="preserve">ion gegen AKWs teilnimmt, kann das auch schon als Verbreitung von “Angst und Schrecken” eingeschätzt werden. </w:t>
      </w:r>
      <w:r w:rsidRPr="00223661">
        <w:rPr>
          <w:b/>
          <w:color w:val="000000"/>
          <w:lang w:val="de-CH"/>
        </w:rPr>
        <w:t>Das Gesetz öffnet Tür und Tor für Willkür und bedroht unser Grundrecht, sich politisch äussern zu können. </w:t>
      </w:r>
    </w:p>
    <w:p w14:paraId="32489F99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271F8D7F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b/>
          <w:color w:val="000000"/>
          <w:lang w:val="de-CH"/>
        </w:rPr>
        <w:t>Allein aufgrund von vagen Vermutungen u</w:t>
      </w:r>
      <w:r w:rsidRPr="00223661">
        <w:rPr>
          <w:b/>
          <w:color w:val="000000"/>
          <w:lang w:val="de-CH"/>
        </w:rPr>
        <w:t xml:space="preserve">nd Hypothesen könnten einschneidende Massnahmen </w:t>
      </w:r>
      <w:r w:rsidRPr="00223661">
        <w:rPr>
          <w:color w:val="000000"/>
          <w:lang w:val="de-CH"/>
        </w:rPr>
        <w:t xml:space="preserve">wie Hausarrest, Kontaktverbote, Freiheitsentzug oder Ausreiseverbote angeordnet werden. Besonders stossend ist, dass zahlreiche dieser Massnahmen bereits gegen Kinder im Alter von 12 Jahren eingesetzt werden </w:t>
      </w:r>
      <w:r w:rsidRPr="00223661">
        <w:rPr>
          <w:color w:val="000000"/>
          <w:lang w:val="de-CH"/>
        </w:rPr>
        <w:t xml:space="preserve">können. </w:t>
      </w:r>
      <w:r w:rsidRPr="00223661">
        <w:rPr>
          <w:b/>
          <w:color w:val="000000"/>
          <w:lang w:val="de-CH"/>
        </w:rPr>
        <w:t>Das ist gegen die UNO-Kinderrechtskonvention!</w:t>
      </w:r>
    </w:p>
    <w:p w14:paraId="0083FD9C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62A4ED30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b/>
          <w:color w:val="000000"/>
          <w:lang w:val="de-CH"/>
        </w:rPr>
        <w:t>Ich will nicht, dass unsere Grundrechte und die Unschuldsvermutung für eine angebliche Terrorbekämpfung geopfert werden.</w:t>
      </w:r>
      <w:r w:rsidRPr="00223661">
        <w:rPr>
          <w:color w:val="000000"/>
          <w:lang w:val="de-CH"/>
        </w:rPr>
        <w:t xml:space="preserve"> </w:t>
      </w:r>
      <w:r w:rsidRPr="00223661">
        <w:rPr>
          <w:color w:val="000000"/>
          <w:lang w:val="de-CH"/>
        </w:rPr>
        <w:br/>
      </w:r>
      <w:r w:rsidRPr="00223661">
        <w:rPr>
          <w:color w:val="000000"/>
          <w:lang w:val="de-CH"/>
        </w:rPr>
        <w:br/>
        <w:t>Stimme doch bitte NEIN am 13. Juni NEIN zum Polizeimassnahmengesetz! </w:t>
      </w:r>
    </w:p>
    <w:p w14:paraId="6C2C2806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>Jede Sti</w:t>
      </w:r>
      <w:r w:rsidRPr="00223661">
        <w:rPr>
          <w:color w:val="000000"/>
          <w:lang w:val="de-CH"/>
        </w:rPr>
        <w:t>mme zählt!</w:t>
      </w:r>
    </w:p>
    <w:p w14:paraId="75084E76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5AB6EE71" w14:textId="4EFF89D0" w:rsidR="00CF3B87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</w:rPr>
      </w:pPr>
      <w:r w:rsidRPr="00223661">
        <w:rPr>
          <w:color w:val="000000"/>
          <w:lang w:val="de-CH"/>
        </w:rPr>
        <w:t xml:space="preserve">Mehr Informationen unter: </w:t>
      </w:r>
      <w:hyperlink r:id="rId6">
        <w:r w:rsidRPr="00223661">
          <w:rPr>
            <w:color w:val="1155CC"/>
            <w:lang w:val="de-CH"/>
          </w:rPr>
          <w:t>www.menschenrechte-schuetzen.ch</w:t>
        </w:r>
      </w:hyperlink>
      <w:r w:rsidRPr="00223661">
        <w:rPr>
          <w:lang w:val="de-CH"/>
        </w:rPr>
        <w:br/>
      </w:r>
      <w:r w:rsidRPr="00223661">
        <w:rPr>
          <w:lang w:val="de-CH"/>
        </w:rPr>
        <w:br/>
      </w:r>
      <w:r w:rsidRPr="00223661">
        <w:rPr>
          <w:color w:val="000000"/>
          <w:lang w:val="de-CH"/>
        </w:rPr>
        <w:t xml:space="preserve">Wir können dieses Gesetz stoppen, aber es wird knapp! </w:t>
      </w:r>
      <w:proofErr w:type="spellStart"/>
      <w:r>
        <w:rPr>
          <w:color w:val="000000"/>
        </w:rPr>
        <w:t>Erinnere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unbedingt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Umfeld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wichtige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Abstimmung</w:t>
      </w:r>
      <w:proofErr w:type="spellEnd"/>
      <w:r>
        <w:rPr>
          <w:color w:val="000000"/>
        </w:rPr>
        <w:t>!</w:t>
      </w:r>
    </w:p>
    <w:p w14:paraId="3C56D5A4" w14:textId="77777777" w:rsid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</w:p>
    <w:p w14:paraId="36E63C58" w14:textId="77777777" w:rsidR="00CF3B87" w:rsidRPr="00223661" w:rsidRDefault="0022366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hanging="360"/>
        <w:rPr>
          <w:lang w:val="de-CH"/>
        </w:rPr>
      </w:pPr>
      <w:r w:rsidRPr="00223661">
        <w:rPr>
          <w:color w:val="000000"/>
          <w:lang w:val="de-CH"/>
        </w:rPr>
        <w:t xml:space="preserve">NEIN zu </w:t>
      </w:r>
      <w:r w:rsidRPr="00223661">
        <w:rPr>
          <w:color w:val="000000"/>
          <w:lang w:val="de-CH"/>
        </w:rPr>
        <w:t xml:space="preserve">polizeilicher Willkür und Kriminalisierung </w:t>
      </w:r>
      <w:proofErr w:type="gramStart"/>
      <w:r w:rsidRPr="00223661">
        <w:rPr>
          <w:color w:val="000000"/>
          <w:lang w:val="de-CH"/>
        </w:rPr>
        <w:t>von Aktivist</w:t>
      </w:r>
      <w:proofErr w:type="gramEnd"/>
      <w:r w:rsidRPr="00223661">
        <w:rPr>
          <w:color w:val="000000"/>
          <w:lang w:val="de-CH"/>
        </w:rPr>
        <w:t>*innen</w:t>
      </w:r>
    </w:p>
    <w:p w14:paraId="39A5C6E6" w14:textId="77777777" w:rsidR="00CF3B87" w:rsidRDefault="0022366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hanging="360"/>
      </w:pPr>
      <w:r>
        <w:rPr>
          <w:color w:val="000000"/>
        </w:rPr>
        <w:t xml:space="preserve">NEIN </w:t>
      </w:r>
      <w:proofErr w:type="spellStart"/>
      <w:r>
        <w:rPr>
          <w:color w:val="000000"/>
        </w:rPr>
        <w:t>zur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Abschaffung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Unschuldsvermutung</w:t>
      </w:r>
      <w:proofErr w:type="spellEnd"/>
    </w:p>
    <w:p w14:paraId="27CC319C" w14:textId="77777777" w:rsidR="00CF3B87" w:rsidRPr="00223661" w:rsidRDefault="0022366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hanging="360"/>
        <w:rPr>
          <w:lang w:val="de-CH"/>
        </w:rPr>
      </w:pPr>
      <w:r w:rsidRPr="00223661">
        <w:rPr>
          <w:color w:val="000000"/>
          <w:lang w:val="de-CH"/>
        </w:rPr>
        <w:t>NEIN zum Angriff auf die Kinder- und Menschenrechte.</w:t>
      </w:r>
    </w:p>
    <w:p w14:paraId="5F97EF28" w14:textId="77777777" w:rsidR="00CF3B87" w:rsidRPr="00223661" w:rsidRDefault="00CF3B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</w:p>
    <w:p w14:paraId="62BEC84A" w14:textId="77777777" w:rsidR="00CF3B87" w:rsidRPr="00223661" w:rsidRDefault="00223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de-CH"/>
        </w:rPr>
      </w:pPr>
      <w:r w:rsidRPr="00223661">
        <w:rPr>
          <w:color w:val="000000"/>
          <w:lang w:val="de-CH"/>
        </w:rPr>
        <w:t>NEIN ZUM POLIZEIMASSNAHMENGESETZ!</w:t>
      </w:r>
    </w:p>
    <w:p w14:paraId="4C16BB43" w14:textId="77777777" w:rsidR="00CF3B87" w:rsidRPr="00223661" w:rsidRDefault="00223661">
      <w:pPr>
        <w:rPr>
          <w:lang w:val="de-CH"/>
        </w:rPr>
      </w:pPr>
      <w:r>
        <w:rPr>
          <w:noProof/>
        </w:rPr>
        <w:drawing>
          <wp:anchor distT="0" distB="0" distL="115200" distR="115200" simplePos="0" relativeHeight="251658240" behindDoc="0" locked="0" layoutInCell="1" hidden="0" allowOverlap="1" wp14:anchorId="76D62CB0" wp14:editId="117D41D8">
            <wp:simplePos x="0" y="0"/>
            <wp:positionH relativeFrom="column">
              <wp:posOffset>4252204</wp:posOffset>
            </wp:positionH>
            <wp:positionV relativeFrom="paragraph">
              <wp:posOffset>324874</wp:posOffset>
            </wp:positionV>
            <wp:extent cx="1688219" cy="1688219"/>
            <wp:effectExtent l="0" t="0" r="0" b="0"/>
            <wp:wrapSquare wrapText="bothSides" distT="0" distB="0" distL="115200" distR="1152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219" cy="1688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AE743" w14:textId="77777777" w:rsidR="00CF3B87" w:rsidRPr="00223661" w:rsidRDefault="00223661">
      <w:pPr>
        <w:rPr>
          <w:lang w:val="de-CH"/>
        </w:rPr>
      </w:pPr>
      <w:r w:rsidRPr="00223661">
        <w:rPr>
          <w:lang w:val="de-CH"/>
        </w:rPr>
        <w:t>Liebe Grüsse,</w:t>
      </w:r>
    </w:p>
    <w:p w14:paraId="6626BAB9" w14:textId="77777777" w:rsidR="00CF3B87" w:rsidRPr="00223661" w:rsidRDefault="00CF3B87">
      <w:pPr>
        <w:rPr>
          <w:sz w:val="24"/>
          <w:szCs w:val="24"/>
          <w:lang w:val="de-CH"/>
        </w:rPr>
      </w:pPr>
    </w:p>
    <w:sectPr w:rsidR="00CF3B87" w:rsidRPr="00223661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C675C"/>
    <w:multiLevelType w:val="multilevel"/>
    <w:tmpl w:val="F9B099A0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5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7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8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87"/>
    <w:rsid w:val="00223661"/>
    <w:rsid w:val="00C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94984"/>
  <w15:docId w15:val="{35D34718-E426-4248-8AE1-5EEF232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schenrechte-schuetzen.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aYC59yOTBtcCXIqiJGcSeQiSQ==">AMUW2mV5rUSuMFOVlfUN1d2ma4tOnzxgnNlcZLQ3oMXofpEkpaTFvN6W2ZEfxNPnur6F+daj9GSRO/I1AQGmuPmx2IUHAb8CyV/t5CyuQn9K9fuu8EECOVBKrwYJFzjfBgwxsXvwjV5fox1mRKIc1vsMJYwb7XWrsaYohWMhDRTUq4cZ4bPCaIaBHlWypbt79PMo2ticUmYXYi78srICdJWK6PQa6Prl3hasHwQyH/Cskbe6pNhTwhfvBbd7Zx3rNt5EYOdabttxFz3rMvAyfHdgnoMCMWjF6Nj2Y0yJVRyq6jNEOD/3nj8//mkcu+l4V1TY0H9izrdIPbUdQiOUXNusi2U8H6r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Schütz</dc:creator>
  <cp:lastModifiedBy>Florin Schütz</cp:lastModifiedBy>
  <cp:revision>2</cp:revision>
  <dcterms:created xsi:type="dcterms:W3CDTF">2021-05-22T08:56:00Z</dcterms:created>
  <dcterms:modified xsi:type="dcterms:W3CDTF">2021-05-22T08:56:00Z</dcterms:modified>
</cp:coreProperties>
</file>